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41DD" w14:textId="74E69AA7" w:rsidR="00D23C38" w:rsidRDefault="00D23C38" w:rsidP="00D23C38">
      <w:pPr>
        <w:pStyle w:val="Default"/>
        <w:rPr>
          <w:b/>
          <w:sz w:val="20"/>
          <w:szCs w:val="20"/>
        </w:rPr>
      </w:pPr>
      <w:r>
        <w:rPr>
          <w:b/>
          <w:sz w:val="20"/>
          <w:szCs w:val="20"/>
        </w:rPr>
        <w:t>Znak sprawy: Z.II.260.0</w:t>
      </w:r>
      <w:r w:rsidR="00767448">
        <w:rPr>
          <w:b/>
          <w:sz w:val="20"/>
          <w:szCs w:val="20"/>
        </w:rPr>
        <w:t>23</w:t>
      </w:r>
      <w:r>
        <w:rPr>
          <w:b/>
          <w:sz w:val="20"/>
          <w:szCs w:val="20"/>
        </w:rPr>
        <w:t>.Zp.202</w:t>
      </w:r>
      <w:r w:rsidR="00767448">
        <w:rPr>
          <w:b/>
          <w:sz w:val="20"/>
          <w:szCs w:val="20"/>
        </w:rPr>
        <w:t>5</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1713255E" w14:textId="64B8B0C5" w:rsidR="00D23C38" w:rsidRPr="0073777B" w:rsidRDefault="00767448" w:rsidP="00D23C38">
      <w:pPr>
        <w:spacing w:line="360" w:lineRule="auto"/>
        <w:jc w:val="center"/>
      </w:pPr>
      <w:r w:rsidRPr="00767448">
        <w:rPr>
          <w:b/>
        </w:rPr>
        <w:t>DOSTAWA MATERIAŁÓW OPATRUNKOWYCH DO APTEKI SZPITALNEJ SZPITALA POWIATOWEGO IM. PCK W NISKU - UZUPEŁNIENIE</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3B37A328" w:rsidR="00D23C38" w:rsidRDefault="00D23C38" w:rsidP="00D23C38">
      <w:pPr>
        <w:spacing w:line="360" w:lineRule="auto"/>
        <w:jc w:val="center"/>
        <w:rPr>
          <w:b/>
          <w:sz w:val="20"/>
          <w:szCs w:val="20"/>
        </w:rPr>
      </w:pPr>
      <w:r>
        <w:rPr>
          <w:b/>
          <w:sz w:val="20"/>
          <w:szCs w:val="20"/>
        </w:rPr>
        <w:t xml:space="preserve">Nisko, </w:t>
      </w:r>
      <w:r w:rsidR="00767448">
        <w:rPr>
          <w:b/>
          <w:sz w:val="20"/>
          <w:szCs w:val="20"/>
        </w:rPr>
        <w:t>Maj</w:t>
      </w:r>
      <w:r w:rsidR="00E869D5">
        <w:rPr>
          <w:b/>
          <w:sz w:val="20"/>
          <w:szCs w:val="20"/>
        </w:rPr>
        <w:t xml:space="preserve"> 202</w:t>
      </w:r>
      <w:r w:rsidR="00767448">
        <w:rPr>
          <w:b/>
          <w:sz w:val="20"/>
          <w:szCs w:val="20"/>
        </w:rPr>
        <w:t>5</w:t>
      </w:r>
    </w:p>
    <w:p w14:paraId="13185B35" w14:textId="76E82FD5" w:rsidR="00D23C38" w:rsidRDefault="00D23C38" w:rsidP="00D23C38">
      <w:pPr>
        <w:pageBreakBefore/>
        <w:spacing w:line="360" w:lineRule="auto"/>
        <w:jc w:val="both"/>
      </w:pPr>
      <w:r>
        <w:rPr>
          <w:b/>
          <w:sz w:val="20"/>
          <w:szCs w:val="20"/>
        </w:rPr>
        <w:lastRenderedPageBreak/>
        <w:t>Znak sprawy: Z.II.260.0</w:t>
      </w:r>
      <w:r w:rsidR="00767448">
        <w:rPr>
          <w:b/>
          <w:sz w:val="20"/>
          <w:szCs w:val="20"/>
        </w:rPr>
        <w:t>23</w:t>
      </w:r>
      <w:r>
        <w:rPr>
          <w:b/>
          <w:sz w:val="20"/>
          <w:szCs w:val="20"/>
        </w:rPr>
        <w:t>.Zp.202</w:t>
      </w:r>
      <w:r w:rsidR="00767448">
        <w:rPr>
          <w:b/>
          <w:sz w:val="20"/>
          <w:szCs w:val="20"/>
        </w:rPr>
        <w:t>5</w:t>
      </w:r>
      <w:r>
        <w:rPr>
          <w:sz w:val="20"/>
          <w:szCs w:val="20"/>
        </w:rPr>
        <w:t xml:space="preserve">                                                                                  Nisko, dnia: </w:t>
      </w:r>
      <w:r w:rsidR="00767448">
        <w:rPr>
          <w:b/>
          <w:sz w:val="20"/>
          <w:szCs w:val="20"/>
        </w:rPr>
        <w:t>16</w:t>
      </w:r>
      <w:r w:rsidRPr="00406769">
        <w:rPr>
          <w:b/>
          <w:sz w:val="20"/>
          <w:szCs w:val="20"/>
        </w:rPr>
        <w:t>/0</w:t>
      </w:r>
      <w:r w:rsidR="00767448">
        <w:rPr>
          <w:b/>
          <w:sz w:val="20"/>
          <w:szCs w:val="20"/>
        </w:rPr>
        <w:t>5</w:t>
      </w:r>
      <w:r>
        <w:rPr>
          <w:b/>
          <w:sz w:val="20"/>
          <w:szCs w:val="20"/>
        </w:rPr>
        <w:t>/202</w:t>
      </w:r>
      <w:r w:rsidR="00767448">
        <w:rPr>
          <w:b/>
          <w:sz w:val="20"/>
          <w:szCs w:val="20"/>
        </w:rPr>
        <w:t>5</w:t>
      </w:r>
      <w:r>
        <w:rPr>
          <w:b/>
          <w:sz w:val="20"/>
          <w:szCs w:val="20"/>
        </w:rPr>
        <w:t xml:space="preserve">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C66A3A">
      <w:pPr>
        <w:numPr>
          <w:ilvl w:val="0"/>
          <w:numId w:val="3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123F33B5" w:rsidR="00D23C38" w:rsidRDefault="00D23C38" w:rsidP="00C66A3A">
      <w:pPr>
        <w:numPr>
          <w:ilvl w:val="0"/>
          <w:numId w:val="3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00767448" w:rsidRPr="00E524F0">
        <w:rPr>
          <w:b/>
          <w:bCs/>
          <w:color w:val="000000"/>
          <w:sz w:val="20"/>
        </w:rPr>
        <w:t xml:space="preserve">Dostawa </w:t>
      </w:r>
      <w:r w:rsidR="00767448">
        <w:rPr>
          <w:b/>
          <w:bCs/>
          <w:color w:val="000000"/>
          <w:sz w:val="20"/>
        </w:rPr>
        <w:t xml:space="preserve">materiałów opatrunkowych do Apteki Szpitalnej </w:t>
      </w:r>
      <w:r w:rsidR="00767448" w:rsidRPr="003E10F8">
        <w:rPr>
          <w:b/>
          <w:color w:val="000000"/>
          <w:sz w:val="20"/>
        </w:rPr>
        <w:t>Szpitala Powiatowego im. PCK w Nisku</w:t>
      </w:r>
      <w:r w:rsidR="00767448">
        <w:rPr>
          <w:b/>
          <w:color w:val="000000"/>
          <w:sz w:val="20"/>
        </w:rPr>
        <w:t xml:space="preserve"> - uzupełnienie</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579C4595"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r w:rsidR="00E869D5" w:rsidRPr="00E869D5">
        <w:rPr>
          <w:sz w:val="20"/>
          <w:szCs w:val="20"/>
        </w:rPr>
        <w:t xml:space="preserve"> </w:t>
      </w:r>
      <w:r w:rsidR="00B45C4D" w:rsidRPr="00B45C4D">
        <w:rPr>
          <w:b/>
          <w:bCs/>
          <w:sz w:val="20"/>
          <w:szCs w:val="20"/>
        </w:rPr>
        <w:t>33141110-4</w:t>
      </w:r>
      <w:r w:rsidR="00B45C4D" w:rsidRPr="00B45C4D">
        <w:rPr>
          <w:b/>
          <w:bCs/>
          <w:sz w:val="20"/>
          <w:szCs w:val="20"/>
        </w:rPr>
        <w:t xml:space="preserve"> </w:t>
      </w:r>
      <w:r w:rsidR="00E869D5" w:rsidRPr="00E869D5">
        <w:rPr>
          <w:b/>
          <w:bCs/>
          <w:sz w:val="20"/>
          <w:szCs w:val="20"/>
        </w:rPr>
        <w:t xml:space="preserve">- </w:t>
      </w:r>
      <w:r w:rsidR="00B45C4D">
        <w:rPr>
          <w:b/>
          <w:bCs/>
          <w:sz w:val="20"/>
          <w:szCs w:val="20"/>
        </w:rPr>
        <w:t>Opatrunki</w:t>
      </w:r>
    </w:p>
    <w:p w14:paraId="46724E97" w14:textId="77777777" w:rsidR="00D23C38" w:rsidRPr="00C31C12" w:rsidRDefault="00D23C38" w:rsidP="00D23C38">
      <w:pPr>
        <w:tabs>
          <w:tab w:val="left" w:pos="0"/>
        </w:tabs>
        <w:spacing w:line="312" w:lineRule="auto"/>
        <w:jc w:val="both"/>
        <w:rPr>
          <w:sz w:val="10"/>
          <w:szCs w:val="10"/>
        </w:rPr>
      </w:pPr>
    </w:p>
    <w:p w14:paraId="2A3DC981" w14:textId="5AA29FA6" w:rsidR="00D23C38" w:rsidRPr="00E15945"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5E3277">
        <w:rPr>
          <w:b/>
          <w:sz w:val="20"/>
          <w:szCs w:val="20"/>
        </w:rPr>
        <w:t>Sukcesywnie od podpisania umowy d</w:t>
      </w:r>
      <w:r w:rsidR="00E869D5">
        <w:rPr>
          <w:b/>
          <w:sz w:val="20"/>
          <w:szCs w:val="20"/>
        </w:rPr>
        <w:t>o</w:t>
      </w:r>
      <w:r w:rsidR="005E3277">
        <w:rPr>
          <w:b/>
          <w:sz w:val="20"/>
          <w:szCs w:val="20"/>
        </w:rPr>
        <w:t xml:space="preserve"> dnia</w:t>
      </w:r>
      <w:r w:rsidR="00E869D5">
        <w:rPr>
          <w:b/>
          <w:sz w:val="20"/>
          <w:szCs w:val="20"/>
        </w:rPr>
        <w:t xml:space="preserve"> </w:t>
      </w:r>
      <w:r w:rsidR="00767448">
        <w:rPr>
          <w:b/>
          <w:sz w:val="20"/>
          <w:szCs w:val="20"/>
        </w:rPr>
        <w:t>05</w:t>
      </w:r>
      <w:r w:rsidR="00DA4DF5">
        <w:rPr>
          <w:b/>
          <w:sz w:val="20"/>
          <w:szCs w:val="20"/>
        </w:rPr>
        <w:t>/</w:t>
      </w:r>
      <w:r w:rsidR="00E869D5">
        <w:rPr>
          <w:b/>
          <w:sz w:val="20"/>
          <w:szCs w:val="20"/>
        </w:rPr>
        <w:t>0</w:t>
      </w:r>
      <w:r w:rsidR="00767448">
        <w:rPr>
          <w:b/>
          <w:sz w:val="20"/>
          <w:szCs w:val="20"/>
        </w:rPr>
        <w:t>5</w:t>
      </w:r>
      <w:r w:rsidR="00DA4DF5">
        <w:rPr>
          <w:b/>
          <w:sz w:val="20"/>
          <w:szCs w:val="20"/>
        </w:rPr>
        <w:t>/</w:t>
      </w:r>
      <w:r w:rsidR="00E869D5">
        <w:rPr>
          <w:b/>
          <w:sz w:val="20"/>
          <w:szCs w:val="20"/>
        </w:rPr>
        <w:t>202</w:t>
      </w:r>
      <w:r w:rsidR="00767448">
        <w:rPr>
          <w:b/>
          <w:sz w:val="20"/>
          <w:szCs w:val="20"/>
        </w:rPr>
        <w:t>6</w:t>
      </w:r>
      <w:r w:rsidR="00E869D5">
        <w:rPr>
          <w:b/>
          <w:sz w:val="20"/>
          <w:szCs w:val="20"/>
        </w:rPr>
        <w:t xml:space="preserve"> r.</w:t>
      </w:r>
    </w:p>
    <w:p w14:paraId="1F681AC1" w14:textId="77777777" w:rsidR="00D23C38" w:rsidRPr="00E75130" w:rsidRDefault="00D23C38" w:rsidP="00D23C38">
      <w:pPr>
        <w:jc w:val="both"/>
        <w:rPr>
          <w:b/>
          <w:sz w:val="10"/>
          <w:szCs w:val="10"/>
        </w:rPr>
      </w:pPr>
    </w:p>
    <w:p w14:paraId="77D71D2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406769"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62C59CF" w:rsidR="00406769" w:rsidRDefault="00406769" w:rsidP="00406769">
            <w:pPr>
              <w:jc w:val="center"/>
              <w:rPr>
                <w:b/>
                <w:sz w:val="16"/>
                <w:szCs w:val="16"/>
              </w:rPr>
            </w:pPr>
            <w:r w:rsidRPr="00A940C3">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DF64" w14:textId="77777777" w:rsidR="00406769" w:rsidRDefault="00406769" w:rsidP="00406769">
            <w:pPr>
              <w:spacing w:line="312" w:lineRule="auto"/>
              <w:jc w:val="both"/>
              <w:rPr>
                <w:b/>
                <w:sz w:val="16"/>
                <w:szCs w:val="16"/>
              </w:rPr>
            </w:pPr>
            <w:r w:rsidRPr="009A0293">
              <w:rPr>
                <w:b/>
                <w:sz w:val="16"/>
                <w:szCs w:val="16"/>
              </w:rPr>
              <w:t>Zdolność do występowania w obrocie gospodarczym.</w:t>
            </w:r>
          </w:p>
          <w:p w14:paraId="200D07C8" w14:textId="3391FC03"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2CA825CC" w:rsidR="00406769" w:rsidRDefault="00406769" w:rsidP="00406769">
            <w:pPr>
              <w:jc w:val="center"/>
              <w:rPr>
                <w:b/>
                <w:sz w:val="16"/>
                <w:szCs w:val="16"/>
              </w:rPr>
            </w:pPr>
            <w:r w:rsidRPr="00361C26">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3164" w14:textId="77777777" w:rsidR="00406769" w:rsidRDefault="00406769" w:rsidP="00406769">
            <w:pPr>
              <w:spacing w:line="312" w:lineRule="auto"/>
              <w:jc w:val="both"/>
              <w:rPr>
                <w:sz w:val="16"/>
                <w:szCs w:val="16"/>
              </w:rPr>
            </w:pPr>
            <w:r w:rsidRPr="009A0293">
              <w:rPr>
                <w:b/>
                <w:sz w:val="16"/>
                <w:szCs w:val="16"/>
              </w:rPr>
              <w:t>Uprawnienia do prowadzenia określonej działalności gospodarczej lub zawodowej, o ile wynika to z odrębnych przepisów</w:t>
            </w:r>
            <w:r>
              <w:rPr>
                <w:b/>
                <w:sz w:val="16"/>
                <w:szCs w:val="16"/>
              </w:rPr>
              <w:t xml:space="preserve">. </w:t>
            </w:r>
          </w:p>
          <w:p w14:paraId="088994A0" w14:textId="4249959B"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5B688A6D" w:rsidR="00406769" w:rsidRDefault="00406769" w:rsidP="0040676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8C04" w14:textId="77777777" w:rsidR="00406769" w:rsidRDefault="00406769" w:rsidP="00406769">
            <w:pPr>
              <w:spacing w:line="312" w:lineRule="auto"/>
              <w:jc w:val="both"/>
              <w:rPr>
                <w:sz w:val="16"/>
                <w:szCs w:val="16"/>
              </w:rPr>
            </w:pPr>
            <w:r w:rsidRPr="009A0293">
              <w:rPr>
                <w:b/>
                <w:sz w:val="16"/>
                <w:szCs w:val="16"/>
              </w:rPr>
              <w:t>Sytuacja ekonomiczna lub finansowa</w:t>
            </w:r>
            <w:r>
              <w:rPr>
                <w:b/>
                <w:sz w:val="16"/>
                <w:szCs w:val="16"/>
              </w:rPr>
              <w:t>.</w:t>
            </w:r>
          </w:p>
          <w:p w14:paraId="11B1BFF8" w14:textId="714849BF" w:rsidR="00406769" w:rsidRDefault="00406769" w:rsidP="00406769">
            <w:pPr>
              <w:spacing w:line="312" w:lineRule="auto"/>
              <w:jc w:val="both"/>
            </w:pPr>
            <w:r w:rsidRPr="00B901CF">
              <w:rPr>
                <w:sz w:val="16"/>
                <w:szCs w:val="16"/>
              </w:rPr>
              <w:t>Zamawiający nie ustala szczegółowego warunku udziału w postępowaniu</w:t>
            </w:r>
            <w:r w:rsidRPr="00F46E01">
              <w:rPr>
                <w:sz w:val="16"/>
                <w:szCs w:val="16"/>
              </w:rPr>
              <w:t>.</w:t>
            </w:r>
            <w:r>
              <w:rPr>
                <w:sz w:val="16"/>
                <w:szCs w:val="16"/>
              </w:rPr>
              <w:t xml:space="preserve"> </w:t>
            </w:r>
          </w:p>
        </w:tc>
      </w:tr>
      <w:tr w:rsidR="00406769"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69BF91D9" w:rsidR="00406769" w:rsidRDefault="00406769" w:rsidP="0040676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D67E" w14:textId="77777777" w:rsidR="00406769" w:rsidRDefault="00406769" w:rsidP="00406769">
            <w:pPr>
              <w:spacing w:line="312" w:lineRule="auto"/>
              <w:jc w:val="both"/>
              <w:rPr>
                <w:sz w:val="16"/>
                <w:szCs w:val="16"/>
              </w:rPr>
            </w:pPr>
            <w:r w:rsidRPr="009A0293">
              <w:rPr>
                <w:b/>
                <w:sz w:val="16"/>
                <w:szCs w:val="16"/>
              </w:rPr>
              <w:t>Zdolności techniczna lub zawodowa</w:t>
            </w:r>
            <w:r w:rsidRPr="00F46E01">
              <w:rPr>
                <w:sz w:val="16"/>
                <w:szCs w:val="16"/>
              </w:rPr>
              <w:t xml:space="preserve">. </w:t>
            </w:r>
          </w:p>
          <w:p w14:paraId="1379D07D" w14:textId="48398467" w:rsidR="00406769" w:rsidRDefault="00406769" w:rsidP="00406769">
            <w:pPr>
              <w:spacing w:line="312" w:lineRule="auto"/>
              <w:jc w:val="both"/>
            </w:pPr>
            <w:r w:rsidRPr="00B901CF">
              <w:rPr>
                <w:sz w:val="16"/>
                <w:szCs w:val="16"/>
              </w:rPr>
              <w:t>Zamawiający nie ustala szczegółowego warunku udziału w postępowaniu</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75"/>
        <w:gridCol w:w="8133"/>
      </w:tblGrid>
      <w:tr w:rsidR="00DA4DF5" w14:paraId="0277F059" w14:textId="77777777" w:rsidTr="00394239">
        <w:trPr>
          <w:trHeight w:val="227"/>
          <w:jc w:val="center"/>
        </w:trPr>
        <w:tc>
          <w:tcPr>
            <w:tcW w:w="1075" w:type="dxa"/>
            <w:shd w:val="clear" w:color="auto" w:fill="F2F2F2"/>
            <w:tcMar>
              <w:top w:w="0" w:type="dxa"/>
              <w:left w:w="108" w:type="dxa"/>
              <w:bottom w:w="0" w:type="dxa"/>
              <w:right w:w="108" w:type="dxa"/>
            </w:tcMar>
            <w:vAlign w:val="center"/>
          </w:tcPr>
          <w:p w14:paraId="0139A5F8" w14:textId="77777777" w:rsidR="00DA4DF5" w:rsidRDefault="00DA4DF5" w:rsidP="00394239">
            <w:pPr>
              <w:jc w:val="center"/>
              <w:rPr>
                <w:b/>
                <w:sz w:val="16"/>
                <w:szCs w:val="16"/>
              </w:rPr>
            </w:pPr>
            <w:r>
              <w:rPr>
                <w:b/>
                <w:sz w:val="16"/>
                <w:szCs w:val="16"/>
              </w:rPr>
              <w:t>Lp.</w:t>
            </w:r>
          </w:p>
        </w:tc>
        <w:tc>
          <w:tcPr>
            <w:tcW w:w="8133" w:type="dxa"/>
            <w:shd w:val="clear" w:color="auto" w:fill="F3F3F3"/>
            <w:tcMar>
              <w:top w:w="0" w:type="dxa"/>
              <w:left w:w="108" w:type="dxa"/>
              <w:bottom w:w="0" w:type="dxa"/>
              <w:right w:w="108" w:type="dxa"/>
            </w:tcMar>
            <w:vAlign w:val="center"/>
          </w:tcPr>
          <w:p w14:paraId="1BA0CA27" w14:textId="77777777" w:rsidR="00DA4DF5" w:rsidRDefault="00DA4DF5" w:rsidP="00394239">
            <w:pPr>
              <w:jc w:val="center"/>
            </w:pPr>
            <w:r>
              <w:rPr>
                <w:b/>
                <w:sz w:val="16"/>
                <w:szCs w:val="16"/>
              </w:rPr>
              <w:t>Wymagany dokument</w:t>
            </w:r>
          </w:p>
        </w:tc>
      </w:tr>
      <w:tr w:rsidR="00DA4DF5" w:rsidRPr="000E75CC" w14:paraId="4520A44E"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4E4C2B75" w14:textId="77777777" w:rsidR="00DA4DF5" w:rsidRPr="000E75CC" w:rsidRDefault="00DA4DF5" w:rsidP="00394239">
            <w:pPr>
              <w:jc w:val="center"/>
              <w:rPr>
                <w:b/>
                <w:sz w:val="16"/>
                <w:szCs w:val="16"/>
              </w:rPr>
            </w:pPr>
            <w:r w:rsidRPr="000E75CC">
              <w:rPr>
                <w:b/>
                <w:sz w:val="16"/>
                <w:szCs w:val="16"/>
              </w:rPr>
              <w:t>1.</w:t>
            </w:r>
          </w:p>
        </w:tc>
        <w:tc>
          <w:tcPr>
            <w:tcW w:w="8133" w:type="dxa"/>
            <w:shd w:val="clear" w:color="auto" w:fill="auto"/>
            <w:tcMar>
              <w:top w:w="0" w:type="dxa"/>
              <w:left w:w="108" w:type="dxa"/>
              <w:bottom w:w="0" w:type="dxa"/>
              <w:right w:w="108" w:type="dxa"/>
            </w:tcMar>
            <w:vAlign w:val="center"/>
          </w:tcPr>
          <w:p w14:paraId="5B2C14A3" w14:textId="77777777" w:rsidR="00DA4DF5" w:rsidRPr="000E75CC" w:rsidRDefault="00DA4DF5" w:rsidP="00394239">
            <w:pPr>
              <w:spacing w:line="288" w:lineRule="auto"/>
              <w:jc w:val="both"/>
              <w:rPr>
                <w:sz w:val="16"/>
                <w:szCs w:val="16"/>
              </w:rPr>
            </w:pPr>
            <w:r w:rsidRPr="00785198">
              <w:rPr>
                <w:b/>
                <w:sz w:val="16"/>
                <w:szCs w:val="16"/>
              </w:rPr>
              <w:t xml:space="preserve"> Wypełniony formularz ofertowy</w:t>
            </w:r>
            <w:r>
              <w:rPr>
                <w:bCs/>
                <w:sz w:val="16"/>
                <w:szCs w:val="16"/>
              </w:rPr>
              <w:t>.</w:t>
            </w:r>
          </w:p>
        </w:tc>
      </w:tr>
      <w:tr w:rsidR="00DA4DF5" w:rsidRPr="000E75CC" w14:paraId="38727735"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04C1E2E" w14:textId="77777777" w:rsidR="00DA4DF5" w:rsidRPr="000E75CC" w:rsidRDefault="00DA4DF5" w:rsidP="00394239">
            <w:pPr>
              <w:jc w:val="center"/>
              <w:rPr>
                <w:b/>
                <w:sz w:val="16"/>
                <w:szCs w:val="16"/>
              </w:rPr>
            </w:pPr>
          </w:p>
        </w:tc>
        <w:tc>
          <w:tcPr>
            <w:tcW w:w="8133" w:type="dxa"/>
            <w:shd w:val="clear" w:color="auto" w:fill="auto"/>
            <w:tcMar>
              <w:top w:w="0" w:type="dxa"/>
              <w:left w:w="108" w:type="dxa"/>
              <w:bottom w:w="0" w:type="dxa"/>
              <w:right w:w="108" w:type="dxa"/>
            </w:tcMar>
            <w:vAlign w:val="center"/>
          </w:tcPr>
          <w:p w14:paraId="532E7605" w14:textId="3076F0E0" w:rsidR="00DA4DF5" w:rsidRPr="000E75CC" w:rsidRDefault="00DA4DF5" w:rsidP="00394239">
            <w:pPr>
              <w:spacing w:line="288" w:lineRule="auto"/>
              <w:jc w:val="both"/>
              <w:rPr>
                <w:b/>
                <w:sz w:val="16"/>
                <w:szCs w:val="16"/>
              </w:rPr>
            </w:pPr>
            <w:r w:rsidRPr="00785198">
              <w:rPr>
                <w:b/>
                <w:bCs/>
                <w:sz w:val="16"/>
                <w:szCs w:val="16"/>
              </w:rPr>
              <w:t xml:space="preserve">Wypełniony formularz </w:t>
            </w:r>
            <w:r w:rsidR="00293731">
              <w:rPr>
                <w:b/>
                <w:bCs/>
                <w:sz w:val="16"/>
                <w:szCs w:val="16"/>
              </w:rPr>
              <w:t>cenowy</w:t>
            </w:r>
            <w:r>
              <w:t xml:space="preserve"> </w:t>
            </w:r>
          </w:p>
        </w:tc>
      </w:tr>
      <w:tr w:rsidR="00DA4DF5" w14:paraId="4992F0AA"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A53FA7B" w14:textId="77777777" w:rsidR="00DA4DF5" w:rsidRDefault="00DA4DF5" w:rsidP="00394239">
            <w:pPr>
              <w:jc w:val="center"/>
              <w:rPr>
                <w:b/>
                <w:sz w:val="16"/>
                <w:szCs w:val="16"/>
              </w:rPr>
            </w:pPr>
            <w:r>
              <w:rPr>
                <w:b/>
                <w:sz w:val="16"/>
                <w:szCs w:val="16"/>
              </w:rPr>
              <w:t>2.</w:t>
            </w:r>
          </w:p>
        </w:tc>
        <w:tc>
          <w:tcPr>
            <w:tcW w:w="8133" w:type="dxa"/>
            <w:shd w:val="clear" w:color="auto" w:fill="auto"/>
            <w:tcMar>
              <w:top w:w="0" w:type="dxa"/>
              <w:left w:w="108" w:type="dxa"/>
              <w:bottom w:w="0" w:type="dxa"/>
              <w:right w:w="108" w:type="dxa"/>
            </w:tcMar>
            <w:vAlign w:val="center"/>
          </w:tcPr>
          <w:p w14:paraId="22BD0C70" w14:textId="77777777" w:rsidR="00DA4DF5" w:rsidRDefault="00DA4DF5" w:rsidP="00394239">
            <w:pPr>
              <w:spacing w:line="288" w:lineRule="auto"/>
              <w:jc w:val="both"/>
              <w:rPr>
                <w:b/>
                <w:sz w:val="16"/>
                <w:szCs w:val="16"/>
              </w:rPr>
            </w:pPr>
            <w:r>
              <w:rPr>
                <w:b/>
                <w:sz w:val="16"/>
                <w:szCs w:val="16"/>
              </w:rPr>
              <w:t>Oświadczenie o niepodleganiu wykluczeniu oraz spełnianiu warunków udziału.</w:t>
            </w:r>
          </w:p>
        </w:tc>
      </w:tr>
      <w:tr w:rsidR="00DA4DF5" w14:paraId="5804B6B9"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25278AA4" w14:textId="77777777" w:rsidR="00DA4DF5" w:rsidRDefault="00DA4DF5" w:rsidP="00394239">
            <w:pPr>
              <w:jc w:val="center"/>
              <w:rPr>
                <w:b/>
                <w:sz w:val="16"/>
                <w:szCs w:val="16"/>
              </w:rPr>
            </w:pPr>
            <w:r>
              <w:rPr>
                <w:b/>
                <w:sz w:val="16"/>
                <w:szCs w:val="16"/>
              </w:rPr>
              <w:t>3.</w:t>
            </w:r>
          </w:p>
        </w:tc>
        <w:tc>
          <w:tcPr>
            <w:tcW w:w="8133" w:type="dxa"/>
            <w:shd w:val="clear" w:color="auto" w:fill="auto"/>
            <w:tcMar>
              <w:top w:w="0" w:type="dxa"/>
              <w:left w:w="108" w:type="dxa"/>
              <w:bottom w:w="0" w:type="dxa"/>
              <w:right w:w="108" w:type="dxa"/>
            </w:tcMar>
            <w:vAlign w:val="center"/>
          </w:tcPr>
          <w:p w14:paraId="78FE8A18" w14:textId="77777777" w:rsidR="00DA4DF5" w:rsidRDefault="00DA4DF5" w:rsidP="00394239">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w:t>
            </w:r>
            <w:r>
              <w:rPr>
                <w:sz w:val="16"/>
                <w:szCs w:val="16"/>
              </w:rPr>
              <w:t>4</w:t>
            </w:r>
            <w:r w:rsidRPr="00C55726">
              <w:rPr>
                <w:sz w:val="16"/>
                <w:szCs w:val="16"/>
              </w:rPr>
              <w:t xml:space="preserve"> poz. </w:t>
            </w:r>
            <w:r>
              <w:rPr>
                <w:sz w:val="16"/>
                <w:szCs w:val="16"/>
              </w:rPr>
              <w:t>507</w:t>
            </w:r>
            <w:r w:rsidRPr="00C55726">
              <w:rPr>
                <w:sz w:val="16"/>
                <w:szCs w:val="16"/>
              </w:rPr>
              <w:t>)</w:t>
            </w:r>
            <w:r>
              <w:rPr>
                <w:sz w:val="16"/>
                <w:szCs w:val="16"/>
              </w:rPr>
              <w:t>.</w:t>
            </w:r>
          </w:p>
        </w:tc>
      </w:tr>
      <w:tr w:rsidR="00DA4DF5" w14:paraId="166620C0"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2C8B9" w14:textId="77777777" w:rsidR="00DA4DF5" w:rsidRDefault="00DA4DF5" w:rsidP="0039423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B422A" w14:textId="77777777" w:rsidR="00DA4DF5" w:rsidRPr="005C199A" w:rsidRDefault="00DA4DF5" w:rsidP="00394239">
            <w:pPr>
              <w:spacing w:line="288" w:lineRule="auto"/>
              <w:jc w:val="both"/>
              <w:rPr>
                <w:b/>
                <w:sz w:val="16"/>
                <w:szCs w:val="16"/>
              </w:rPr>
            </w:pPr>
            <w:r>
              <w:rPr>
                <w:b/>
                <w:sz w:val="16"/>
                <w:szCs w:val="16"/>
              </w:rPr>
              <w:t>Pełnomocnictwo</w:t>
            </w:r>
            <w:r w:rsidRPr="007B72E7">
              <w:rPr>
                <w:bCs/>
                <w:sz w:val="16"/>
                <w:szCs w:val="16"/>
              </w:rPr>
              <w:t>. 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A4DF5" w14:paraId="24A1438D"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310E8" w14:textId="77777777" w:rsidR="00DA4DF5" w:rsidRDefault="00DA4DF5" w:rsidP="00394239">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C8618" w14:textId="77777777" w:rsidR="00DA4DF5" w:rsidRDefault="00DA4DF5" w:rsidP="00394239">
            <w:pPr>
              <w:spacing w:line="288" w:lineRule="auto"/>
              <w:jc w:val="both"/>
              <w:rPr>
                <w:b/>
                <w:sz w:val="16"/>
                <w:szCs w:val="16"/>
              </w:rPr>
            </w:pPr>
            <w:r w:rsidRPr="005C199A">
              <w:rPr>
                <w:b/>
                <w:sz w:val="16"/>
                <w:szCs w:val="16"/>
              </w:rPr>
              <w:t xml:space="preserve">Odpis z właściwego rejestru lub z centralnej ewidencji i informacji o działalności gospodarczej. </w:t>
            </w:r>
            <w:r w:rsidRPr="007B72E7">
              <w:rPr>
                <w:bCs/>
                <w:sz w:val="16"/>
                <w:szCs w:val="16"/>
              </w:rPr>
              <w:t>Odpis z właściwego rejestru lub z centralnej ewidencji i informacji o działalności gospodarczej, jeżeli odrębne przepisy wymagają wpisu do rejestru lub ewidencji.</w:t>
            </w:r>
          </w:p>
        </w:tc>
      </w:tr>
      <w:tr w:rsidR="00DA4DF5" w14:paraId="1FF57428"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4360" w14:textId="77777777" w:rsidR="00DA4DF5" w:rsidRDefault="00DA4DF5" w:rsidP="00394239">
            <w:pPr>
              <w:jc w:val="center"/>
              <w:rPr>
                <w:b/>
                <w:sz w:val="16"/>
                <w:szCs w:val="16"/>
              </w:rPr>
            </w:pPr>
            <w:r>
              <w:rPr>
                <w:b/>
                <w:sz w:val="16"/>
                <w:szCs w:val="16"/>
              </w:rPr>
              <w:t>6</w:t>
            </w:r>
            <w:r w:rsidRPr="00B00945">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BEA6" w14:textId="77777777" w:rsidR="00DA4DF5" w:rsidRPr="00B5031E" w:rsidRDefault="00DA4DF5" w:rsidP="00DA4DF5">
            <w:pPr>
              <w:spacing w:line="288" w:lineRule="auto"/>
              <w:jc w:val="both"/>
              <w:rPr>
                <w:b/>
                <w:bCs/>
                <w:sz w:val="16"/>
                <w:szCs w:val="16"/>
              </w:rPr>
            </w:pPr>
            <w:r w:rsidRPr="00B5031E">
              <w:rPr>
                <w:b/>
                <w:bCs/>
                <w:sz w:val="16"/>
                <w:szCs w:val="16"/>
              </w:rPr>
              <w:t xml:space="preserve">Przedmiotowe środki dowodowe: </w:t>
            </w:r>
          </w:p>
          <w:p w14:paraId="7F32C6CF" w14:textId="3E127095" w:rsidR="00DA4DF5" w:rsidRPr="00B5031E" w:rsidRDefault="00DA4DF5" w:rsidP="00DA4DF5">
            <w:pPr>
              <w:pStyle w:val="Akapitzlist"/>
              <w:numPr>
                <w:ilvl w:val="0"/>
                <w:numId w:val="98"/>
              </w:numPr>
              <w:autoSpaceDE w:val="0"/>
              <w:autoSpaceDN w:val="0"/>
              <w:adjustRightInd w:val="0"/>
              <w:spacing w:after="0" w:line="288" w:lineRule="auto"/>
              <w:ind w:left="310" w:hanging="310"/>
              <w:jc w:val="both"/>
              <w:rPr>
                <w:rFonts w:ascii="Times New Roman" w:hAnsi="Times New Roman"/>
                <w:sz w:val="16"/>
                <w:szCs w:val="16"/>
              </w:rPr>
            </w:pPr>
            <w:r w:rsidRPr="00B5031E">
              <w:rPr>
                <w:rFonts w:ascii="Times New Roman" w:hAnsi="Times New Roman"/>
                <w:b/>
                <w:bCs/>
                <w:sz w:val="16"/>
                <w:szCs w:val="16"/>
              </w:rPr>
              <w:t>Oświadczenie</w:t>
            </w:r>
            <w:r w:rsidRPr="00B5031E">
              <w:rPr>
                <w:rFonts w:ascii="Times New Roman" w:hAnsi="Times New Roman"/>
                <w:sz w:val="16"/>
                <w:szCs w:val="16"/>
              </w:rPr>
              <w:t>, że oferowany przedmiot zamówienia dopuszczony jest do obrotu w Polsce zgodnie z obowiązującą Ustawą o Wyrobach Medycznych (Dz.U. 202</w:t>
            </w:r>
            <w:r w:rsidR="005068D4">
              <w:rPr>
                <w:rFonts w:ascii="Times New Roman" w:hAnsi="Times New Roman"/>
                <w:sz w:val="16"/>
                <w:szCs w:val="16"/>
              </w:rPr>
              <w:t>4</w:t>
            </w:r>
            <w:r w:rsidRPr="00B5031E">
              <w:rPr>
                <w:rFonts w:ascii="Times New Roman" w:hAnsi="Times New Roman"/>
                <w:sz w:val="16"/>
                <w:szCs w:val="16"/>
              </w:rPr>
              <w:t xml:space="preserve"> poz. </w:t>
            </w:r>
            <w:r w:rsidR="005068D4">
              <w:rPr>
                <w:rFonts w:ascii="Times New Roman" w:hAnsi="Times New Roman"/>
                <w:sz w:val="16"/>
                <w:szCs w:val="16"/>
              </w:rPr>
              <w:t>1620</w:t>
            </w:r>
            <w:r w:rsidRPr="00B5031E">
              <w:rPr>
                <w:rFonts w:ascii="Times New Roman" w:hAnsi="Times New Roman"/>
                <w:sz w:val="16"/>
                <w:szCs w:val="16"/>
              </w:rPr>
              <w:t xml:space="preserve">) i stanowi wyrób medyczny w rozumieniu przywołanej ustawy tj. posiada certyfikat CE i deklarację zgodności – </w:t>
            </w:r>
            <w:r w:rsidR="007D302B">
              <w:rPr>
                <w:rFonts w:ascii="Times New Roman" w:hAnsi="Times New Roman"/>
                <w:b/>
                <w:bCs/>
                <w:sz w:val="16"/>
                <w:szCs w:val="16"/>
              </w:rPr>
              <w:t>dla</w:t>
            </w:r>
            <w:r w:rsidRPr="00B5031E">
              <w:rPr>
                <w:rFonts w:ascii="Times New Roman" w:hAnsi="Times New Roman"/>
                <w:b/>
                <w:bCs/>
                <w:sz w:val="16"/>
                <w:szCs w:val="16"/>
              </w:rPr>
              <w:t xml:space="preserve"> wyrobów medycznych</w:t>
            </w:r>
            <w:r w:rsidR="007D302B">
              <w:rPr>
                <w:rFonts w:ascii="Times New Roman" w:hAnsi="Times New Roman"/>
                <w:b/>
                <w:bCs/>
                <w:sz w:val="16"/>
                <w:szCs w:val="16"/>
              </w:rPr>
              <w:t>.</w:t>
            </w:r>
          </w:p>
          <w:p w14:paraId="2A6FD970" w14:textId="3C3AB2E7" w:rsidR="00406769" w:rsidRPr="00B5031E" w:rsidRDefault="00406769" w:rsidP="00406769">
            <w:pPr>
              <w:spacing w:line="288" w:lineRule="auto"/>
              <w:jc w:val="both"/>
              <w:rPr>
                <w:b/>
                <w:bCs/>
              </w:rPr>
            </w:pPr>
            <w:r w:rsidRPr="00B5031E">
              <w:rPr>
                <w:sz w:val="16"/>
                <w:szCs w:val="16"/>
              </w:rPr>
              <w:t xml:space="preserve">2. Wykonawca wraz z ofertą zobowiązany jest dostarczyć  materiały informacyjne (opisy, ulotki, katalogi) oferowanego przedmiotu zamówienia sporządzone w języku polskim – potwierdzające spełnianie wymagań określonych przez Zamawiającego w Załączniku nr 1 do </w:t>
            </w:r>
            <w:r w:rsidR="00B5031E">
              <w:rPr>
                <w:sz w:val="16"/>
                <w:szCs w:val="16"/>
              </w:rPr>
              <w:t>Zaproszenia do złożenia oferty cenowej</w:t>
            </w:r>
            <w:r w:rsidRPr="00B5031E">
              <w:rPr>
                <w:b/>
                <w:bCs/>
              </w:rPr>
              <w:t>.</w:t>
            </w:r>
          </w:p>
        </w:tc>
      </w:tr>
    </w:tbl>
    <w:p w14:paraId="196E170E" w14:textId="07069F2D" w:rsidR="00D23C38" w:rsidRDefault="00D23C38" w:rsidP="00D23C38"/>
    <w:p w14:paraId="262A4919" w14:textId="77777777" w:rsidR="00D23C38" w:rsidRPr="00E75130" w:rsidRDefault="00D23C38" w:rsidP="00D23C38">
      <w:pPr>
        <w:jc w:val="both"/>
        <w:rPr>
          <w:sz w:val="10"/>
          <w:szCs w:val="10"/>
        </w:rPr>
      </w:pPr>
    </w:p>
    <w:p w14:paraId="3F430D7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696F024E" w:rsidR="00D23C38" w:rsidRPr="00535149" w:rsidRDefault="008645B6"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b/>
          <w:sz w:val="20"/>
          <w:szCs w:val="20"/>
        </w:rPr>
        <w:t xml:space="preserve">Michał Dobrowolski – </w:t>
      </w:r>
      <w:r w:rsidRPr="007B72E7">
        <w:rPr>
          <w:bCs/>
          <w:sz w:val="20"/>
          <w:szCs w:val="20"/>
        </w:rPr>
        <w:t>Kierownik Apteki</w:t>
      </w:r>
      <w:r w:rsidRPr="006422C6">
        <w:rPr>
          <w:bCs/>
          <w:sz w:val="20"/>
          <w:szCs w:val="20"/>
        </w:rPr>
        <w:t>–</w:t>
      </w:r>
      <w:r w:rsidRPr="00A940C3">
        <w:rPr>
          <w:sz w:val="20"/>
          <w:szCs w:val="20"/>
        </w:rPr>
        <w:t xml:space="preserve">, tel.: </w:t>
      </w:r>
      <w:r w:rsidRPr="002918C8">
        <w:rPr>
          <w:sz w:val="20"/>
          <w:szCs w:val="20"/>
        </w:rPr>
        <w:t>(15)</w:t>
      </w:r>
      <w:r w:rsidRPr="007B72E7">
        <w:rPr>
          <w:rFonts w:ascii="Open Sans" w:hAnsi="Open Sans" w:cs="Open Sans"/>
          <w:color w:val="1D1D1B"/>
          <w:shd w:val="clear" w:color="auto" w:fill="FFFFFF"/>
        </w:rPr>
        <w:t xml:space="preserve"> </w:t>
      </w:r>
      <w:r w:rsidRPr="007B72E7">
        <w:rPr>
          <w:color w:val="1D1D1B"/>
          <w:sz w:val="20"/>
          <w:szCs w:val="20"/>
          <w:shd w:val="clear" w:color="auto" w:fill="FFFFFF"/>
        </w:rPr>
        <w:t>8416</w:t>
      </w:r>
      <w:r>
        <w:rPr>
          <w:color w:val="1D1D1B"/>
          <w:sz w:val="20"/>
          <w:szCs w:val="20"/>
          <w:shd w:val="clear" w:color="auto" w:fill="FFFFFF"/>
        </w:rPr>
        <w:t>-</w:t>
      </w:r>
      <w:r w:rsidRPr="007B72E7">
        <w:rPr>
          <w:color w:val="1D1D1B"/>
          <w:sz w:val="20"/>
          <w:szCs w:val="20"/>
          <w:shd w:val="clear" w:color="auto" w:fill="FFFFFF"/>
        </w:rPr>
        <w:t>726</w:t>
      </w:r>
      <w:r w:rsidR="001F0278">
        <w:rPr>
          <w:sz w:val="20"/>
          <w:szCs w:val="20"/>
        </w:rPr>
        <w:t>,</w:t>
      </w:r>
    </w:p>
    <w:p w14:paraId="392F473A" w14:textId="03896309" w:rsidR="00D23C38" w:rsidRPr="00CA5150" w:rsidRDefault="00E869D5" w:rsidP="00C66A3A">
      <w:pPr>
        <w:numPr>
          <w:ilvl w:val="0"/>
          <w:numId w:val="34"/>
        </w:numPr>
        <w:tabs>
          <w:tab w:val="left" w:pos="720"/>
        </w:tabs>
        <w:suppressAutoHyphens/>
        <w:autoSpaceDN w:val="0"/>
        <w:spacing w:line="312" w:lineRule="auto"/>
        <w:ind w:left="720" w:hanging="357"/>
        <w:jc w:val="both"/>
        <w:textAlignment w:val="baseline"/>
      </w:pPr>
      <w:r>
        <w:rPr>
          <w:b/>
          <w:sz w:val="20"/>
          <w:szCs w:val="20"/>
        </w:rPr>
        <w:t>Justyna Rzekieć</w:t>
      </w:r>
      <w:r w:rsidR="00D23C38">
        <w:rPr>
          <w:b/>
          <w:sz w:val="20"/>
          <w:szCs w:val="20"/>
        </w:rPr>
        <w:tab/>
      </w:r>
      <w:r w:rsidR="00D23C38" w:rsidRPr="006422C6">
        <w:rPr>
          <w:bCs/>
          <w:sz w:val="20"/>
          <w:szCs w:val="20"/>
        </w:rPr>
        <w:t>–</w:t>
      </w:r>
      <w:r w:rsidR="00D23C38">
        <w:rPr>
          <w:sz w:val="20"/>
          <w:szCs w:val="20"/>
        </w:rPr>
        <w:t xml:space="preserve"> </w:t>
      </w:r>
      <w:r>
        <w:rPr>
          <w:sz w:val="20"/>
          <w:szCs w:val="20"/>
        </w:rPr>
        <w:t>S</w:t>
      </w:r>
      <w:r w:rsidR="00D23C38">
        <w:rPr>
          <w:sz w:val="20"/>
          <w:szCs w:val="20"/>
        </w:rPr>
        <w:t>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71D785B6" w14:textId="68A33A83" w:rsidR="00D23C38" w:rsidRPr="00DA4DF5" w:rsidRDefault="00D23C38" w:rsidP="00D23C38">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425A092D"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9500C9" w:rsidRPr="0051472E">
        <w:rPr>
          <w:b/>
          <w:bCs/>
          <w:sz w:val="20"/>
          <w:szCs w:val="20"/>
        </w:rPr>
        <w:t xml:space="preserve">Dostawa </w:t>
      </w:r>
      <w:r w:rsidR="009500C9" w:rsidRPr="00F10277">
        <w:rPr>
          <w:b/>
          <w:bCs/>
          <w:sz w:val="20"/>
          <w:szCs w:val="20"/>
        </w:rPr>
        <w:t>materiałów opatrunkowych do Apteki Szpitalnej</w:t>
      </w:r>
      <w:r w:rsidR="009500C9">
        <w:rPr>
          <w:b/>
          <w:bCs/>
          <w:sz w:val="20"/>
          <w:szCs w:val="20"/>
        </w:rPr>
        <w:t xml:space="preserve"> </w:t>
      </w:r>
      <w:r w:rsidR="009500C9" w:rsidRPr="0051472E">
        <w:rPr>
          <w:b/>
          <w:bCs/>
          <w:sz w:val="20"/>
          <w:szCs w:val="20"/>
        </w:rPr>
        <w:t>Szpitala Powiatowego im. PCK w Nisku</w:t>
      </w:r>
      <w:r w:rsidR="009500C9">
        <w:rPr>
          <w:b/>
          <w:bCs/>
          <w:sz w:val="20"/>
          <w:szCs w:val="20"/>
        </w:rPr>
        <w:t xml:space="preserve"> - uzupełnienie</w:t>
      </w:r>
      <w:r>
        <w:rPr>
          <w:b/>
          <w:sz w:val="20"/>
          <w:szCs w:val="20"/>
        </w:rPr>
        <w:t xml:space="preserve"> NIE OTWIERAĆ przed: </w:t>
      </w:r>
      <w:r w:rsidR="009500C9">
        <w:rPr>
          <w:b/>
          <w:sz w:val="20"/>
          <w:szCs w:val="20"/>
        </w:rPr>
        <w:t>22</w:t>
      </w:r>
      <w:r w:rsidRPr="00B5031E">
        <w:rPr>
          <w:b/>
          <w:sz w:val="20"/>
          <w:szCs w:val="20"/>
        </w:rPr>
        <w:t>/</w:t>
      </w:r>
      <w:r w:rsidR="009500C9">
        <w:rPr>
          <w:b/>
          <w:sz w:val="20"/>
          <w:szCs w:val="20"/>
        </w:rPr>
        <w:t>05</w:t>
      </w:r>
      <w:r>
        <w:rPr>
          <w:b/>
          <w:sz w:val="20"/>
          <w:szCs w:val="20"/>
        </w:rPr>
        <w:t>/202</w:t>
      </w:r>
      <w:r w:rsidR="009500C9">
        <w:rPr>
          <w:b/>
          <w:sz w:val="20"/>
          <w:szCs w:val="20"/>
        </w:rPr>
        <w:t>5</w:t>
      </w:r>
      <w:r w:rsidR="008645B6">
        <w:rPr>
          <w:b/>
          <w:sz w:val="20"/>
          <w:szCs w:val="20"/>
        </w:rPr>
        <w:t xml:space="preserve"> godz. 9.00</w:t>
      </w:r>
      <w:r w:rsidRPr="00CA5150">
        <w:rPr>
          <w:b/>
          <w:sz w:val="20"/>
          <w:szCs w:val="20"/>
        </w:rPr>
        <w:t>”</w:t>
      </w:r>
      <w:r w:rsidRPr="00CA5150">
        <w:rPr>
          <w:sz w:val="20"/>
          <w:szCs w:val="20"/>
        </w:rPr>
        <w:t xml:space="preserve"> </w:t>
      </w:r>
      <w:r w:rsidRPr="00CA5150">
        <w:rPr>
          <w:color w:val="000000"/>
          <w:sz w:val="20"/>
          <w:szCs w:val="20"/>
        </w:rPr>
        <w:t>należy złożyć w</w:t>
      </w:r>
      <w:r w:rsidR="008645B6">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9500C9">
        <w:rPr>
          <w:b/>
          <w:sz w:val="20"/>
          <w:szCs w:val="20"/>
        </w:rPr>
        <w:t>22</w:t>
      </w:r>
      <w:r w:rsidRPr="00B5031E">
        <w:rPr>
          <w:b/>
          <w:sz w:val="20"/>
          <w:szCs w:val="20"/>
        </w:rPr>
        <w:t>/</w:t>
      </w:r>
      <w:r w:rsidR="009500C9">
        <w:rPr>
          <w:b/>
          <w:sz w:val="20"/>
          <w:szCs w:val="20"/>
        </w:rPr>
        <w:t>05</w:t>
      </w:r>
      <w:r w:rsidRPr="00B5031E">
        <w:rPr>
          <w:b/>
          <w:sz w:val="20"/>
          <w:szCs w:val="20"/>
        </w:rPr>
        <w:t>/202</w:t>
      </w:r>
      <w:r w:rsidR="009500C9">
        <w:rPr>
          <w:b/>
          <w:sz w:val="20"/>
          <w:szCs w:val="20"/>
        </w:rPr>
        <w:t>5</w:t>
      </w:r>
      <w:r w:rsidRPr="00CA5150">
        <w:rPr>
          <w:b/>
          <w:sz w:val="20"/>
          <w:szCs w:val="20"/>
        </w:rPr>
        <w:t xml:space="preserve"> r. </w:t>
      </w:r>
      <w:r w:rsidRPr="00CA5150">
        <w:rPr>
          <w:sz w:val="20"/>
          <w:szCs w:val="20"/>
        </w:rPr>
        <w:t>do godziny</w:t>
      </w:r>
      <w:r w:rsidRPr="00CA5150">
        <w:rPr>
          <w:b/>
          <w:sz w:val="20"/>
          <w:szCs w:val="20"/>
        </w:rPr>
        <w:t xml:space="preserve"> </w:t>
      </w:r>
      <w:r w:rsidR="00E869D5">
        <w:rPr>
          <w:b/>
          <w:sz w:val="20"/>
          <w:szCs w:val="20"/>
        </w:rPr>
        <w:t>09</w:t>
      </w:r>
      <w:r w:rsidRPr="00CA5150">
        <w:rPr>
          <w:b/>
          <w:sz w:val="20"/>
          <w:szCs w:val="20"/>
        </w:rPr>
        <w:t>.</w:t>
      </w:r>
      <w:r w:rsidR="00E869D5">
        <w:rPr>
          <w:b/>
          <w:sz w:val="20"/>
          <w:szCs w:val="20"/>
        </w:rPr>
        <w:t>0</w:t>
      </w:r>
      <w:r w:rsidRPr="00CA5150">
        <w:rPr>
          <w:b/>
          <w:sz w:val="20"/>
          <w:szCs w:val="20"/>
        </w:rPr>
        <w:t>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3041EC44"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9500C9">
        <w:rPr>
          <w:b/>
          <w:sz w:val="20"/>
          <w:szCs w:val="20"/>
        </w:rPr>
        <w:t>22</w:t>
      </w:r>
      <w:r w:rsidRPr="00B5031E">
        <w:rPr>
          <w:b/>
          <w:sz w:val="20"/>
          <w:szCs w:val="20"/>
        </w:rPr>
        <w:t>/</w:t>
      </w:r>
      <w:r w:rsidR="009500C9">
        <w:rPr>
          <w:b/>
          <w:sz w:val="20"/>
          <w:szCs w:val="20"/>
        </w:rPr>
        <w:t>05</w:t>
      </w:r>
      <w:r w:rsidRPr="00B5031E">
        <w:rPr>
          <w:b/>
          <w:sz w:val="20"/>
          <w:szCs w:val="20"/>
        </w:rPr>
        <w:t>/202</w:t>
      </w:r>
      <w:r w:rsidR="009500C9">
        <w:rPr>
          <w:b/>
          <w:sz w:val="20"/>
          <w:szCs w:val="20"/>
        </w:rPr>
        <w:t>5</w:t>
      </w:r>
      <w:r>
        <w:rPr>
          <w:b/>
          <w:sz w:val="20"/>
          <w:szCs w:val="20"/>
        </w:rPr>
        <w:t xml:space="preserve"> r. godzina </w:t>
      </w:r>
      <w:r w:rsidR="00E869D5">
        <w:rPr>
          <w:b/>
          <w:sz w:val="20"/>
          <w:szCs w:val="20"/>
        </w:rPr>
        <w:t>09</w:t>
      </w:r>
      <w:r>
        <w:rPr>
          <w:b/>
          <w:sz w:val="20"/>
          <w:szCs w:val="20"/>
        </w:rPr>
        <w:t>.</w:t>
      </w:r>
      <w:r w:rsidR="00E869D5">
        <w:rPr>
          <w:b/>
          <w:sz w:val="20"/>
          <w:szCs w:val="20"/>
        </w:rPr>
        <w:t>1</w:t>
      </w:r>
      <w:r w:rsidR="00DA4DF5">
        <w:rPr>
          <w:b/>
          <w:sz w:val="20"/>
          <w:szCs w:val="20"/>
        </w:rPr>
        <w:t>0</w:t>
      </w:r>
    </w:p>
    <w:p w14:paraId="5428C344" w14:textId="77777777" w:rsidR="00D23C38" w:rsidRDefault="00D23C38" w:rsidP="00D23C38">
      <w:pPr>
        <w:jc w:val="both"/>
        <w:rPr>
          <w:sz w:val="6"/>
          <w:szCs w:val="6"/>
        </w:rPr>
      </w:pPr>
    </w:p>
    <w:p w14:paraId="3AD7EC2F" w14:textId="77777777" w:rsidR="00D23C38" w:rsidRDefault="00D23C38" w:rsidP="00C66A3A">
      <w:pPr>
        <w:numPr>
          <w:ilvl w:val="0"/>
          <w:numId w:val="3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C66A3A">
      <w:pPr>
        <w:numPr>
          <w:ilvl w:val="0"/>
          <w:numId w:val="3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4BF325AF" w:rsidR="00D23C38" w:rsidRPr="00C216C4" w:rsidRDefault="00E869D5" w:rsidP="00705C2A">
            <w:pPr>
              <w:jc w:val="center"/>
              <w:rPr>
                <w:b/>
                <w:sz w:val="16"/>
                <w:szCs w:val="16"/>
              </w:rPr>
            </w:pPr>
            <w:r>
              <w:rPr>
                <w:b/>
                <w:sz w:val="16"/>
                <w:szCs w:val="16"/>
              </w:rPr>
              <w:t>10</w:t>
            </w:r>
            <w:r w:rsidR="00D23C38">
              <w:rPr>
                <w:b/>
                <w:sz w:val="16"/>
                <w:szCs w:val="16"/>
              </w:rPr>
              <w:t>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5CEE7DAF" w14:textId="527BAB3A" w:rsidR="00D23C38" w:rsidRPr="00E44FB4" w:rsidRDefault="00D23C38" w:rsidP="005D1CBB">
      <w:pPr>
        <w:rPr>
          <w:b/>
          <w:sz w:val="20"/>
          <w:szCs w:val="20"/>
        </w:rPr>
      </w:pP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6DB2022F" w14:textId="6D64B479" w:rsidR="00D23C38" w:rsidRPr="007916F8" w:rsidRDefault="00D23C38" w:rsidP="005D1CBB">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xml:space="preserve">] </w:t>
            </w: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4D6FF3FA"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do powyższego postępowania nie przewiduje zastosowania procedury odwoł</w:t>
      </w:r>
      <w:r w:rsidR="0085479E">
        <w:rPr>
          <w:rFonts w:ascii="Times New Roman" w:hAnsi="Times New Roman"/>
          <w:sz w:val="20"/>
          <w:szCs w:val="20"/>
        </w:rPr>
        <w:t>a</w:t>
      </w:r>
      <w:r w:rsidR="00DA4DF5">
        <w:rPr>
          <w:rFonts w:ascii="Times New Roman" w:hAnsi="Times New Roman"/>
          <w:sz w:val="20"/>
          <w:szCs w:val="20"/>
        </w:rPr>
        <w:t>nia,</w:t>
      </w:r>
    </w:p>
    <w:p w14:paraId="6D7F9BC8"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C66A3A">
      <w:pPr>
        <w:numPr>
          <w:ilvl w:val="0"/>
          <w:numId w:val="3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A346DCA"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(Dz. U. z 20</w:t>
      </w:r>
      <w:r>
        <w:rPr>
          <w:rFonts w:ascii="Times New Roman" w:hAnsi="Times New Roman"/>
          <w:sz w:val="20"/>
          <w:szCs w:val="20"/>
        </w:rPr>
        <w:t>2</w:t>
      </w:r>
      <w:r w:rsidR="00DA4DF5">
        <w:rPr>
          <w:rFonts w:ascii="Times New Roman" w:hAnsi="Times New Roman"/>
          <w:sz w:val="20"/>
          <w:szCs w:val="20"/>
        </w:rPr>
        <w:t>4</w:t>
      </w:r>
      <w:r w:rsidRPr="000A0F11">
        <w:rPr>
          <w:rFonts w:ascii="Times New Roman" w:hAnsi="Times New Roman"/>
          <w:sz w:val="20"/>
          <w:szCs w:val="20"/>
        </w:rPr>
        <w:t xml:space="preserve"> r. poz. </w:t>
      </w:r>
      <w:r w:rsidR="00DA4DF5">
        <w:rPr>
          <w:rFonts w:ascii="Times New Roman" w:hAnsi="Times New Roman"/>
          <w:sz w:val="20"/>
          <w:szCs w:val="20"/>
        </w:rPr>
        <w:t>13</w:t>
      </w:r>
      <w:r w:rsidR="00031412">
        <w:rPr>
          <w:rFonts w:ascii="Times New Roman" w:hAnsi="Times New Roman"/>
          <w:sz w:val="20"/>
          <w:szCs w:val="20"/>
        </w:rPr>
        <w:t>2</w:t>
      </w:r>
      <w:r w:rsidR="00DA4DF5">
        <w:rPr>
          <w:rFonts w:ascii="Times New Roman" w:hAnsi="Times New Roman"/>
          <w:sz w:val="20"/>
          <w:szCs w:val="20"/>
        </w:rPr>
        <w:t xml:space="preserve">0 </w:t>
      </w:r>
      <w:proofErr w:type="spellStart"/>
      <w:r w:rsidR="00DA4DF5">
        <w:rPr>
          <w:rFonts w:ascii="Times New Roman" w:hAnsi="Times New Roman"/>
          <w:sz w:val="20"/>
          <w:szCs w:val="20"/>
        </w:rPr>
        <w:t>t.j</w:t>
      </w:r>
      <w:proofErr w:type="spellEnd"/>
      <w:r w:rsidR="00DA4DF5">
        <w:rPr>
          <w:rFonts w:ascii="Times New Roman" w:hAnsi="Times New Roman"/>
          <w:sz w:val="20"/>
          <w:szCs w:val="20"/>
        </w:rPr>
        <w:t>.</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63CC244" w14:textId="6E07157E"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DA4DF5">
        <w:rPr>
          <w:sz w:val="20"/>
          <w:szCs w:val="20"/>
        </w:rPr>
        <w:t>3</w:t>
      </w:r>
      <w:r>
        <w:rPr>
          <w:sz w:val="20"/>
          <w:szCs w:val="20"/>
        </w:rPr>
        <w:t xml:space="preserve">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4D4DC892" w14:textId="173419EB" w:rsidR="00DA4DF5" w:rsidRPr="00DA4DF5" w:rsidRDefault="00DA4DF5" w:rsidP="00DA4DF5">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1F2F400C" w14:textId="501C9740"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w:t>
      </w:r>
      <w:r w:rsidR="008645B6">
        <w:rPr>
          <w:sz w:val="20"/>
          <w:szCs w:val="20"/>
        </w:rPr>
        <w:t>owane postanowienia</w:t>
      </w:r>
      <w:r>
        <w:rPr>
          <w:sz w:val="20"/>
          <w:szCs w:val="20"/>
        </w:rPr>
        <w:t xml:space="preserve"> umowy</w:t>
      </w:r>
      <w:r w:rsidR="00EA510A">
        <w:rPr>
          <w:sz w:val="20"/>
          <w:szCs w:val="20"/>
        </w:rPr>
        <w:t>,</w:t>
      </w:r>
    </w:p>
    <w:p w14:paraId="30100DE1" w14:textId="783EC1EE" w:rsidR="00EA510A" w:rsidRDefault="00EA510A"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3023DA25"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w:t>
      </w:r>
      <w:r w:rsidR="00293731">
        <w:rPr>
          <w:bCs/>
          <w:sz w:val="20"/>
          <w:szCs w:val="20"/>
        </w:rPr>
        <w:t>2024 poz. 1061</w:t>
      </w:r>
      <w:r w:rsidR="00031412">
        <w:rPr>
          <w:bCs/>
          <w:sz w:val="20"/>
          <w:szCs w:val="20"/>
        </w:rPr>
        <w:t xml:space="preserve"> </w:t>
      </w:r>
      <w:proofErr w:type="spellStart"/>
      <w:r w:rsidR="00031412">
        <w:rPr>
          <w:bCs/>
          <w:sz w:val="20"/>
          <w:szCs w:val="20"/>
        </w:rPr>
        <w:t>t</w:t>
      </w:r>
      <w:r>
        <w:rPr>
          <w:bCs/>
          <w:sz w:val="20"/>
          <w:szCs w:val="20"/>
        </w:rPr>
        <w:t>.</w:t>
      </w:r>
      <w:r w:rsidR="00031412">
        <w:rPr>
          <w:bCs/>
          <w:sz w:val="20"/>
          <w:szCs w:val="20"/>
        </w:rPr>
        <w:t>j</w:t>
      </w:r>
      <w:proofErr w:type="spellEnd"/>
      <w:r w:rsidR="00031412">
        <w:rPr>
          <w:bCs/>
          <w:sz w:val="20"/>
          <w:szCs w:val="20"/>
        </w:rPr>
        <w:t>.</w:t>
      </w:r>
      <w:r>
        <w:rPr>
          <w:sz w:val="20"/>
          <w:szCs w:val="20"/>
        </w:rPr>
        <w:t>).</w:t>
      </w: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503EBA" w:rsidRPr="00503EB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503EB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3644D4CA" w14:textId="77777777" w:rsidR="00D23C38" w:rsidRDefault="00D23C38" w:rsidP="0042164B">
            <w:pPr>
              <w:jc w:val="center"/>
              <w:rPr>
                <w:b/>
                <w:bCs/>
                <w:i/>
                <w:iCs/>
                <w:sz w:val="12"/>
                <w:szCs w:val="12"/>
              </w:rPr>
            </w:pPr>
          </w:p>
          <w:p w14:paraId="7A078671" w14:textId="77777777" w:rsidR="0042164B" w:rsidRDefault="0042164B" w:rsidP="0042164B">
            <w:pPr>
              <w:jc w:val="center"/>
              <w:rPr>
                <w:b/>
                <w:bCs/>
                <w:i/>
                <w:iCs/>
                <w:sz w:val="12"/>
                <w:szCs w:val="12"/>
              </w:rPr>
            </w:pPr>
          </w:p>
          <w:p w14:paraId="3FB0C811" w14:textId="77777777" w:rsidR="0042164B" w:rsidRDefault="0042164B" w:rsidP="0042164B">
            <w:pPr>
              <w:jc w:val="center"/>
              <w:rPr>
                <w:b/>
                <w:bCs/>
                <w:i/>
                <w:iCs/>
                <w:sz w:val="12"/>
                <w:szCs w:val="12"/>
              </w:rPr>
            </w:pPr>
          </w:p>
          <w:p w14:paraId="7424F94E" w14:textId="77777777" w:rsidR="0042164B" w:rsidRDefault="0042164B" w:rsidP="0042164B">
            <w:pPr>
              <w:jc w:val="center"/>
              <w:rPr>
                <w:b/>
                <w:bCs/>
                <w:i/>
                <w:iCs/>
                <w:sz w:val="12"/>
                <w:szCs w:val="12"/>
              </w:rPr>
            </w:pPr>
          </w:p>
          <w:p w14:paraId="6188EBB4" w14:textId="77777777" w:rsidR="0042164B" w:rsidRDefault="0042164B" w:rsidP="0042164B">
            <w:pPr>
              <w:jc w:val="center"/>
              <w:rPr>
                <w:b/>
                <w:bCs/>
                <w:i/>
                <w:iCs/>
                <w:sz w:val="12"/>
                <w:szCs w:val="12"/>
              </w:rPr>
            </w:pPr>
          </w:p>
          <w:p w14:paraId="65E3B94B" w14:textId="77777777" w:rsidR="0042164B" w:rsidRDefault="0042164B" w:rsidP="0042164B">
            <w:pPr>
              <w:jc w:val="center"/>
              <w:rPr>
                <w:b/>
                <w:bCs/>
                <w:i/>
                <w:iCs/>
                <w:sz w:val="12"/>
                <w:szCs w:val="12"/>
              </w:rPr>
            </w:pPr>
          </w:p>
          <w:p w14:paraId="32305964" w14:textId="77777777" w:rsidR="0042164B" w:rsidRDefault="0042164B" w:rsidP="0042164B">
            <w:pPr>
              <w:jc w:val="center"/>
              <w:rPr>
                <w:b/>
                <w:bCs/>
                <w:i/>
                <w:iCs/>
                <w:sz w:val="12"/>
                <w:szCs w:val="12"/>
              </w:rPr>
            </w:pPr>
          </w:p>
          <w:p w14:paraId="14547CAE" w14:textId="77777777" w:rsidR="0042164B" w:rsidRDefault="0042164B" w:rsidP="0042164B">
            <w:pPr>
              <w:jc w:val="center"/>
              <w:rPr>
                <w:b/>
                <w:bCs/>
                <w:i/>
                <w:iCs/>
                <w:sz w:val="12"/>
                <w:szCs w:val="12"/>
              </w:rPr>
            </w:pPr>
          </w:p>
          <w:p w14:paraId="12F2C214" w14:textId="77777777" w:rsidR="0042164B" w:rsidRDefault="0042164B" w:rsidP="0042164B">
            <w:pPr>
              <w:jc w:val="center"/>
              <w:rPr>
                <w:b/>
                <w:bCs/>
                <w:i/>
                <w:iCs/>
                <w:sz w:val="12"/>
                <w:szCs w:val="12"/>
              </w:rPr>
            </w:pPr>
          </w:p>
          <w:p w14:paraId="7422FBE4" w14:textId="77777777" w:rsidR="0042164B" w:rsidRPr="00503EBA" w:rsidRDefault="0042164B" w:rsidP="0042164B">
            <w:pP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389887C0" w:rsidR="00D23C38" w:rsidRPr="00FF073A" w:rsidRDefault="00D23C38" w:rsidP="00705C2A">
            <w:pPr>
              <w:rPr>
                <w:sz w:val="20"/>
                <w:szCs w:val="20"/>
              </w:rPr>
            </w:pPr>
            <w:r w:rsidRPr="00FF073A">
              <w:rPr>
                <w:sz w:val="20"/>
                <w:szCs w:val="20"/>
              </w:rPr>
              <w:t xml:space="preserve">Data: </w:t>
            </w:r>
            <w:r w:rsidR="009500C9">
              <w:rPr>
                <w:sz w:val="20"/>
                <w:szCs w:val="20"/>
              </w:rPr>
              <w:t>16</w:t>
            </w:r>
            <w:r w:rsidRPr="00B5031E">
              <w:rPr>
                <w:sz w:val="20"/>
                <w:szCs w:val="20"/>
              </w:rPr>
              <w:t>/0</w:t>
            </w:r>
            <w:r w:rsidR="009500C9">
              <w:rPr>
                <w:sz w:val="20"/>
                <w:szCs w:val="20"/>
              </w:rPr>
              <w:t>5</w:t>
            </w:r>
            <w:r w:rsidRPr="00B5031E">
              <w:rPr>
                <w:sz w:val="20"/>
                <w:szCs w:val="20"/>
              </w:rPr>
              <w:t>/202</w:t>
            </w:r>
            <w:r w:rsidR="009500C9">
              <w:rPr>
                <w:sz w:val="20"/>
                <w:szCs w:val="20"/>
              </w:rPr>
              <w:t>5</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t>Załącznik nr 1</w:t>
      </w:r>
    </w:p>
    <w:p w14:paraId="43A5C8FC" w14:textId="7A79A535" w:rsidR="00D23C38" w:rsidRPr="00B57388" w:rsidRDefault="00D23C38" w:rsidP="00D23C38">
      <w:pPr>
        <w:jc w:val="center"/>
        <w:rPr>
          <w:b/>
          <w:sz w:val="10"/>
          <w:szCs w:val="10"/>
        </w:rPr>
      </w:pPr>
    </w:p>
    <w:p w14:paraId="7A9642FB" w14:textId="77777777" w:rsidR="009500C9" w:rsidRPr="00DC37A2" w:rsidRDefault="009500C9" w:rsidP="009500C9">
      <w:pPr>
        <w:jc w:val="center"/>
        <w:rPr>
          <w:b/>
          <w:sz w:val="20"/>
        </w:rPr>
      </w:pPr>
      <w:r w:rsidRPr="00DC37A2">
        <w:rPr>
          <w:b/>
          <w:sz w:val="20"/>
        </w:rPr>
        <w:t>OPIS PRZEDMIOTU ZAMÓWIENIA</w:t>
      </w:r>
    </w:p>
    <w:p w14:paraId="71949848" w14:textId="77777777" w:rsidR="009500C9" w:rsidRPr="00DC37A2" w:rsidRDefault="009500C9" w:rsidP="009500C9">
      <w:pPr>
        <w:tabs>
          <w:tab w:val="left" w:pos="284"/>
        </w:tabs>
        <w:ind w:left="283" w:hanging="283"/>
        <w:rPr>
          <w:b/>
          <w:color w:val="000000"/>
          <w:sz w:val="10"/>
          <w:szCs w:val="10"/>
        </w:rPr>
      </w:pPr>
    </w:p>
    <w:p w14:paraId="6CA30128" w14:textId="77777777" w:rsidR="009500C9" w:rsidRPr="00DC37A2" w:rsidRDefault="009500C9" w:rsidP="009500C9">
      <w:pPr>
        <w:jc w:val="center"/>
        <w:rPr>
          <w:b/>
          <w:sz w:val="16"/>
          <w:szCs w:val="16"/>
        </w:rPr>
      </w:pPr>
    </w:p>
    <w:p w14:paraId="4470573D" w14:textId="77777777" w:rsidR="009500C9" w:rsidRPr="00DC37A2" w:rsidRDefault="009500C9" w:rsidP="009500C9">
      <w:pPr>
        <w:widowControl w:val="0"/>
        <w:numPr>
          <w:ilvl w:val="0"/>
          <w:numId w:val="56"/>
        </w:numPr>
        <w:tabs>
          <w:tab w:val="clear" w:pos="720"/>
          <w:tab w:val="num" w:pos="440"/>
        </w:tabs>
        <w:suppressAutoHyphens/>
        <w:spacing w:line="312" w:lineRule="auto"/>
        <w:ind w:left="540" w:hanging="540"/>
        <w:jc w:val="both"/>
        <w:rPr>
          <w:b/>
          <w:color w:val="000000"/>
          <w:sz w:val="20"/>
        </w:rPr>
      </w:pPr>
      <w:r w:rsidRPr="00DC37A2">
        <w:rPr>
          <w:b/>
          <w:color w:val="000000"/>
          <w:sz w:val="20"/>
        </w:rPr>
        <w:t>Ogólna charakterystyka zamówienia:</w:t>
      </w:r>
    </w:p>
    <w:p w14:paraId="24CF94CE" w14:textId="77777777" w:rsidR="009500C9" w:rsidRPr="003E10F8" w:rsidRDefault="009500C9" w:rsidP="009500C9">
      <w:pPr>
        <w:numPr>
          <w:ilvl w:val="0"/>
          <w:numId w:val="76"/>
        </w:numPr>
        <w:spacing w:line="288" w:lineRule="auto"/>
        <w:ind w:hanging="180"/>
        <w:jc w:val="both"/>
        <w:rPr>
          <w:b/>
          <w:sz w:val="20"/>
        </w:rPr>
      </w:pPr>
      <w:r w:rsidRPr="003E10F8">
        <w:rPr>
          <w:b/>
          <w:color w:val="000000"/>
          <w:sz w:val="20"/>
        </w:rPr>
        <w:t xml:space="preserve">Dostawa </w:t>
      </w:r>
      <w:r>
        <w:rPr>
          <w:b/>
          <w:color w:val="000000"/>
          <w:sz w:val="20"/>
        </w:rPr>
        <w:t>materiałów opatrunkowych do Apteki Szpitalnej</w:t>
      </w:r>
      <w:r w:rsidRPr="003E10F8">
        <w:rPr>
          <w:b/>
          <w:color w:val="000000"/>
          <w:sz w:val="20"/>
        </w:rPr>
        <w:t xml:space="preserve"> Szpitala Powiatowego im. PCK w Nisku</w:t>
      </w:r>
      <w:r>
        <w:rPr>
          <w:b/>
          <w:color w:val="000000"/>
          <w:sz w:val="20"/>
        </w:rPr>
        <w:t xml:space="preserve"> - uzupełnienie</w:t>
      </w:r>
      <w:r w:rsidRPr="003E10F8">
        <w:rPr>
          <w:b/>
          <w:color w:val="000000"/>
          <w:sz w:val="20"/>
        </w:rPr>
        <w:t>,</w:t>
      </w:r>
    </w:p>
    <w:p w14:paraId="4A8C6DEA" w14:textId="77777777" w:rsidR="009500C9" w:rsidRPr="006D4972" w:rsidRDefault="009500C9" w:rsidP="009500C9">
      <w:pPr>
        <w:numPr>
          <w:ilvl w:val="0"/>
          <w:numId w:val="76"/>
        </w:numPr>
        <w:suppressAutoHyphens/>
        <w:spacing w:line="360" w:lineRule="auto"/>
        <w:jc w:val="both"/>
        <w:rPr>
          <w:b/>
          <w:color w:val="000000"/>
          <w:sz w:val="20"/>
        </w:rPr>
      </w:pPr>
      <w:r w:rsidRPr="00DA4DF5">
        <w:rPr>
          <w:b/>
          <w:color w:val="000000"/>
          <w:sz w:val="20"/>
        </w:rPr>
        <w:t xml:space="preserve">Sposób realizacji: </w:t>
      </w:r>
      <w:bookmarkStart w:id="1" w:name="_Hlk167774622"/>
      <w:r w:rsidRPr="00DA4DF5">
        <w:rPr>
          <w:b/>
          <w:color w:val="000000"/>
          <w:sz w:val="20"/>
        </w:rPr>
        <w:t xml:space="preserve">Sukcesywnie od podpisania umowy do dnia </w:t>
      </w:r>
      <w:r>
        <w:rPr>
          <w:b/>
          <w:color w:val="000000"/>
          <w:sz w:val="20"/>
        </w:rPr>
        <w:t>05</w:t>
      </w:r>
      <w:r w:rsidRPr="00DA4DF5">
        <w:rPr>
          <w:b/>
          <w:color w:val="000000"/>
          <w:sz w:val="20"/>
        </w:rPr>
        <w:t>/0</w:t>
      </w:r>
      <w:r>
        <w:rPr>
          <w:b/>
          <w:color w:val="000000"/>
          <w:sz w:val="20"/>
        </w:rPr>
        <w:t>5</w:t>
      </w:r>
      <w:r w:rsidRPr="00DA4DF5">
        <w:rPr>
          <w:b/>
          <w:color w:val="000000"/>
          <w:sz w:val="20"/>
        </w:rPr>
        <w:t>/202</w:t>
      </w:r>
      <w:bookmarkEnd w:id="1"/>
      <w:r>
        <w:rPr>
          <w:b/>
          <w:color w:val="000000"/>
          <w:sz w:val="20"/>
        </w:rPr>
        <w:t>6 r.</w:t>
      </w:r>
    </w:p>
    <w:p w14:paraId="08618400" w14:textId="77777777" w:rsidR="009500C9" w:rsidRPr="00DC37A2" w:rsidRDefault="009500C9" w:rsidP="009500C9">
      <w:pPr>
        <w:widowControl w:val="0"/>
        <w:numPr>
          <w:ilvl w:val="0"/>
          <w:numId w:val="56"/>
        </w:numPr>
        <w:tabs>
          <w:tab w:val="clear" w:pos="720"/>
        </w:tabs>
        <w:suppressAutoHyphens/>
        <w:spacing w:line="312" w:lineRule="auto"/>
        <w:ind w:left="440" w:hanging="440"/>
        <w:jc w:val="both"/>
        <w:rPr>
          <w:b/>
          <w:sz w:val="20"/>
        </w:rPr>
      </w:pPr>
      <w:r w:rsidRPr="00DC37A2">
        <w:rPr>
          <w:b/>
          <w:color w:val="000000"/>
          <w:sz w:val="20"/>
        </w:rPr>
        <w:t>Zakres</w:t>
      </w:r>
      <w:r w:rsidRPr="00DC37A2">
        <w:rPr>
          <w:b/>
          <w:sz w:val="20"/>
        </w:rPr>
        <w:t xml:space="preserve"> </w:t>
      </w:r>
      <w:r w:rsidRPr="00DC37A2">
        <w:rPr>
          <w:b/>
          <w:color w:val="000000"/>
          <w:sz w:val="20"/>
        </w:rPr>
        <w:t>przedmiotowy</w:t>
      </w:r>
      <w:r w:rsidRPr="00DC37A2">
        <w:rPr>
          <w:b/>
          <w:sz w:val="20"/>
        </w:rPr>
        <w:t>:</w:t>
      </w:r>
    </w:p>
    <w:p w14:paraId="2011AD3F" w14:textId="77777777" w:rsidR="009500C9" w:rsidRPr="00DC37A2" w:rsidRDefault="009500C9" w:rsidP="009500C9">
      <w:pPr>
        <w:tabs>
          <w:tab w:val="left" w:pos="360"/>
        </w:tabs>
        <w:rPr>
          <w:b/>
          <w:color w:val="000000"/>
          <w:sz w:val="10"/>
          <w:szCs w:val="10"/>
        </w:rPr>
      </w:pPr>
    </w:p>
    <w:tbl>
      <w:tblPr>
        <w:tblW w:w="9082" w:type="dxa"/>
        <w:jc w:val="center"/>
        <w:tblLayout w:type="fixed"/>
        <w:tblCellMar>
          <w:left w:w="70" w:type="dxa"/>
          <w:right w:w="70" w:type="dxa"/>
        </w:tblCellMar>
        <w:tblLook w:val="0000" w:firstRow="0" w:lastRow="0" w:firstColumn="0" w:lastColumn="0" w:noHBand="0" w:noVBand="0"/>
      </w:tblPr>
      <w:tblGrid>
        <w:gridCol w:w="846"/>
        <w:gridCol w:w="6653"/>
        <w:gridCol w:w="1583"/>
      </w:tblGrid>
      <w:tr w:rsidR="009500C9" w14:paraId="0D89F73F" w14:textId="77777777" w:rsidTr="00780D49">
        <w:trPr>
          <w:trHeight w:val="284"/>
          <w:jc w:val="center"/>
        </w:trPr>
        <w:tc>
          <w:tcPr>
            <w:tcW w:w="90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301B08" w14:textId="77777777" w:rsidR="009500C9" w:rsidRDefault="009500C9" w:rsidP="00780D49">
            <w:pPr>
              <w:widowControl w:val="0"/>
              <w:snapToGrid w:val="0"/>
              <w:jc w:val="center"/>
              <w:rPr>
                <w:sz w:val="18"/>
                <w:szCs w:val="18"/>
              </w:rPr>
            </w:pPr>
            <w:r>
              <w:rPr>
                <w:b/>
                <w:sz w:val="18"/>
                <w:szCs w:val="18"/>
                <w:lang w:val="en-US"/>
              </w:rPr>
              <w:t>PAKIET NR 1</w:t>
            </w:r>
          </w:p>
        </w:tc>
      </w:tr>
      <w:tr w:rsidR="009500C9" w14:paraId="653F5A8C" w14:textId="77777777" w:rsidTr="00780D49">
        <w:trPr>
          <w:trHeight w:val="284"/>
          <w:jc w:val="center"/>
        </w:trPr>
        <w:tc>
          <w:tcPr>
            <w:tcW w:w="846" w:type="dxa"/>
            <w:tcBorders>
              <w:top w:val="single" w:sz="4" w:space="0" w:color="000000"/>
              <w:left w:val="single" w:sz="4" w:space="0" w:color="000000"/>
              <w:bottom w:val="single" w:sz="4" w:space="0" w:color="000000"/>
            </w:tcBorders>
            <w:vAlign w:val="center"/>
          </w:tcPr>
          <w:p w14:paraId="00DEF09A" w14:textId="77777777" w:rsidR="009500C9" w:rsidRDefault="009500C9" w:rsidP="00780D49">
            <w:pPr>
              <w:widowControl w:val="0"/>
              <w:snapToGrid w:val="0"/>
              <w:rPr>
                <w:sz w:val="18"/>
                <w:szCs w:val="18"/>
              </w:rPr>
            </w:pPr>
            <w:r>
              <w:rPr>
                <w:b/>
                <w:sz w:val="18"/>
                <w:szCs w:val="18"/>
              </w:rPr>
              <w:t>Lp.</w:t>
            </w:r>
          </w:p>
        </w:tc>
        <w:tc>
          <w:tcPr>
            <w:tcW w:w="6653" w:type="dxa"/>
            <w:tcBorders>
              <w:top w:val="single" w:sz="4" w:space="0" w:color="000000"/>
              <w:left w:val="single" w:sz="4" w:space="0" w:color="000000"/>
              <w:bottom w:val="single" w:sz="4" w:space="0" w:color="000000"/>
            </w:tcBorders>
            <w:vAlign w:val="center"/>
          </w:tcPr>
          <w:p w14:paraId="03C0E6B7" w14:textId="57F98D94" w:rsidR="009500C9" w:rsidRDefault="009500C9" w:rsidP="00780D49">
            <w:pPr>
              <w:pStyle w:val="Nagwek"/>
              <w:widowControl w:val="0"/>
              <w:jc w:val="center"/>
              <w:rPr>
                <w:sz w:val="18"/>
                <w:szCs w:val="18"/>
              </w:rPr>
            </w:pPr>
            <w:r>
              <w:rPr>
                <w:b/>
                <w:sz w:val="18"/>
                <w:szCs w:val="18"/>
              </w:rPr>
              <w:t>Opis</w:t>
            </w:r>
          </w:p>
        </w:tc>
        <w:tc>
          <w:tcPr>
            <w:tcW w:w="1583" w:type="dxa"/>
            <w:tcBorders>
              <w:top w:val="single" w:sz="4" w:space="0" w:color="000000"/>
              <w:left w:val="single" w:sz="4" w:space="0" w:color="000000"/>
              <w:bottom w:val="single" w:sz="4" w:space="0" w:color="000000"/>
              <w:right w:val="single" w:sz="4" w:space="0" w:color="000000"/>
            </w:tcBorders>
            <w:vAlign w:val="center"/>
          </w:tcPr>
          <w:p w14:paraId="1A5FB8C0" w14:textId="77777777" w:rsidR="009500C9" w:rsidRDefault="009500C9" w:rsidP="00780D49">
            <w:pPr>
              <w:widowControl w:val="0"/>
              <w:snapToGrid w:val="0"/>
              <w:jc w:val="center"/>
              <w:rPr>
                <w:sz w:val="18"/>
                <w:szCs w:val="18"/>
              </w:rPr>
            </w:pPr>
            <w:r>
              <w:rPr>
                <w:b/>
                <w:sz w:val="18"/>
                <w:szCs w:val="18"/>
              </w:rPr>
              <w:t>Ilość</w:t>
            </w:r>
          </w:p>
        </w:tc>
      </w:tr>
      <w:tr w:rsidR="009500C9" w14:paraId="03890485" w14:textId="77777777" w:rsidTr="00780D49">
        <w:trPr>
          <w:jc w:val="center"/>
        </w:trPr>
        <w:tc>
          <w:tcPr>
            <w:tcW w:w="846" w:type="dxa"/>
            <w:tcBorders>
              <w:top w:val="single" w:sz="4" w:space="0" w:color="000000"/>
              <w:left w:val="single" w:sz="4" w:space="0" w:color="000000"/>
              <w:bottom w:val="single" w:sz="4" w:space="0" w:color="000000"/>
            </w:tcBorders>
            <w:vAlign w:val="center"/>
          </w:tcPr>
          <w:p w14:paraId="4A81A1A7" w14:textId="77777777" w:rsidR="009500C9" w:rsidRDefault="009500C9" w:rsidP="00780D49">
            <w:pPr>
              <w:widowControl w:val="0"/>
              <w:tabs>
                <w:tab w:val="left" w:pos="360"/>
                <w:tab w:val="left" w:pos="720"/>
              </w:tabs>
              <w:snapToGrid w:val="0"/>
              <w:ind w:left="720" w:hanging="360"/>
              <w:rPr>
                <w:sz w:val="18"/>
                <w:szCs w:val="18"/>
              </w:rPr>
            </w:pPr>
            <w:r>
              <w:rPr>
                <w:b/>
                <w:sz w:val="18"/>
                <w:szCs w:val="18"/>
              </w:rPr>
              <w:t>1.</w:t>
            </w:r>
          </w:p>
        </w:tc>
        <w:tc>
          <w:tcPr>
            <w:tcW w:w="6653" w:type="dxa"/>
            <w:tcBorders>
              <w:top w:val="single" w:sz="4" w:space="0" w:color="000000"/>
              <w:left w:val="single" w:sz="4" w:space="0" w:color="000000"/>
              <w:bottom w:val="single" w:sz="4" w:space="0" w:color="000000"/>
            </w:tcBorders>
            <w:vAlign w:val="center"/>
          </w:tcPr>
          <w:p w14:paraId="6A236C31" w14:textId="77777777" w:rsidR="009500C9" w:rsidRDefault="009500C9" w:rsidP="00780D49">
            <w:pPr>
              <w:pStyle w:val="Nagwek"/>
              <w:widowControl w:val="0"/>
              <w:tabs>
                <w:tab w:val="left" w:pos="163"/>
              </w:tabs>
              <w:jc w:val="both"/>
              <w:rPr>
                <w:sz w:val="18"/>
                <w:szCs w:val="18"/>
              </w:rPr>
            </w:pPr>
            <w:r>
              <w:rPr>
                <w:b/>
                <w:bCs/>
              </w:rPr>
              <w:t xml:space="preserve">Antyseptyczny opatrunek parafinowy z gazy z </w:t>
            </w:r>
            <w:proofErr w:type="spellStart"/>
            <w:r>
              <w:rPr>
                <w:b/>
                <w:bCs/>
              </w:rPr>
              <w:t>chlorheksydyną</w:t>
            </w:r>
            <w:proofErr w:type="spellEnd"/>
            <w:r>
              <w:rPr>
                <w:b/>
                <w:bCs/>
              </w:rPr>
              <w:t>. Sterylny. Rozmiar 15 cm x 20 cm x 10 szt.</w:t>
            </w:r>
          </w:p>
        </w:tc>
        <w:tc>
          <w:tcPr>
            <w:tcW w:w="1583" w:type="dxa"/>
            <w:tcBorders>
              <w:top w:val="single" w:sz="4" w:space="0" w:color="000000"/>
              <w:left w:val="single" w:sz="4" w:space="0" w:color="000000"/>
              <w:bottom w:val="single" w:sz="4" w:space="0" w:color="000000"/>
              <w:right w:val="single" w:sz="4" w:space="0" w:color="000000"/>
            </w:tcBorders>
            <w:vAlign w:val="center"/>
          </w:tcPr>
          <w:p w14:paraId="6BFA7C8C" w14:textId="77777777" w:rsidR="009500C9" w:rsidRDefault="009500C9" w:rsidP="00780D49">
            <w:pPr>
              <w:pStyle w:val="Zawartotabeli"/>
              <w:widowControl w:val="0"/>
              <w:snapToGrid w:val="0"/>
              <w:jc w:val="center"/>
              <w:rPr>
                <w:sz w:val="18"/>
                <w:szCs w:val="18"/>
              </w:rPr>
            </w:pPr>
            <w:r>
              <w:rPr>
                <w:b/>
                <w:bCs/>
              </w:rPr>
              <w:t>140 op.</w:t>
            </w:r>
          </w:p>
        </w:tc>
      </w:tr>
      <w:tr w:rsidR="009500C9" w14:paraId="30FA386B" w14:textId="77777777" w:rsidTr="00780D49">
        <w:trPr>
          <w:trHeight w:val="340"/>
          <w:jc w:val="center"/>
        </w:trPr>
        <w:tc>
          <w:tcPr>
            <w:tcW w:w="846" w:type="dxa"/>
            <w:tcBorders>
              <w:top w:val="single" w:sz="4" w:space="0" w:color="000000"/>
              <w:left w:val="single" w:sz="4" w:space="0" w:color="000000"/>
              <w:bottom w:val="single" w:sz="4" w:space="0" w:color="000000"/>
            </w:tcBorders>
            <w:vAlign w:val="center"/>
          </w:tcPr>
          <w:p w14:paraId="3A7F06F5" w14:textId="77777777" w:rsidR="009500C9" w:rsidRDefault="009500C9" w:rsidP="00780D49">
            <w:pPr>
              <w:widowControl w:val="0"/>
              <w:tabs>
                <w:tab w:val="left" w:pos="360"/>
                <w:tab w:val="left" w:pos="720"/>
              </w:tabs>
              <w:snapToGrid w:val="0"/>
              <w:ind w:left="720" w:hanging="360"/>
              <w:rPr>
                <w:sz w:val="18"/>
                <w:szCs w:val="18"/>
              </w:rPr>
            </w:pPr>
            <w:r>
              <w:rPr>
                <w:b/>
                <w:sz w:val="18"/>
                <w:szCs w:val="18"/>
              </w:rPr>
              <w:t>2.</w:t>
            </w:r>
          </w:p>
        </w:tc>
        <w:tc>
          <w:tcPr>
            <w:tcW w:w="6653" w:type="dxa"/>
            <w:tcBorders>
              <w:top w:val="single" w:sz="4" w:space="0" w:color="000000"/>
              <w:left w:val="single" w:sz="4" w:space="0" w:color="000000"/>
              <w:bottom w:val="single" w:sz="4" w:space="0" w:color="000000"/>
            </w:tcBorders>
            <w:vAlign w:val="center"/>
          </w:tcPr>
          <w:p w14:paraId="363AB806" w14:textId="77777777" w:rsidR="009500C9" w:rsidRDefault="009500C9" w:rsidP="00780D49">
            <w:pPr>
              <w:pStyle w:val="Tekstpodstawowy"/>
              <w:widowControl w:val="0"/>
              <w:jc w:val="both"/>
              <w:rPr>
                <w:sz w:val="18"/>
                <w:szCs w:val="18"/>
              </w:rPr>
            </w:pPr>
            <w:r>
              <w:rPr>
                <w:b/>
                <w:bCs/>
                <w:sz w:val="20"/>
                <w:szCs w:val="20"/>
              </w:rPr>
              <w:t xml:space="preserve">Antyseptyczny opatrunek parafinowy z gazy z </w:t>
            </w:r>
            <w:proofErr w:type="spellStart"/>
            <w:r>
              <w:rPr>
                <w:b/>
                <w:bCs/>
                <w:sz w:val="20"/>
                <w:szCs w:val="20"/>
              </w:rPr>
              <w:t>chlorheksydyną</w:t>
            </w:r>
            <w:proofErr w:type="spellEnd"/>
            <w:r>
              <w:rPr>
                <w:b/>
                <w:bCs/>
                <w:sz w:val="20"/>
                <w:szCs w:val="20"/>
              </w:rPr>
              <w:t>. Sterylny. Rozmiar 5 cm x 5 cm x 50 szt.</w:t>
            </w:r>
          </w:p>
        </w:tc>
        <w:tc>
          <w:tcPr>
            <w:tcW w:w="1583" w:type="dxa"/>
            <w:tcBorders>
              <w:top w:val="single" w:sz="4" w:space="0" w:color="000000"/>
              <w:left w:val="single" w:sz="4" w:space="0" w:color="000000"/>
              <w:bottom w:val="single" w:sz="4" w:space="0" w:color="000000"/>
              <w:right w:val="single" w:sz="4" w:space="0" w:color="000000"/>
            </w:tcBorders>
            <w:vAlign w:val="center"/>
          </w:tcPr>
          <w:p w14:paraId="05B2A1EA" w14:textId="77777777" w:rsidR="009500C9" w:rsidRDefault="009500C9" w:rsidP="00780D49">
            <w:pPr>
              <w:pStyle w:val="Zawartotabeli"/>
              <w:widowControl w:val="0"/>
              <w:snapToGrid w:val="0"/>
              <w:jc w:val="center"/>
              <w:rPr>
                <w:sz w:val="18"/>
                <w:szCs w:val="18"/>
              </w:rPr>
            </w:pPr>
            <w:r>
              <w:rPr>
                <w:b/>
                <w:bCs/>
              </w:rPr>
              <w:t>20 op.</w:t>
            </w:r>
          </w:p>
        </w:tc>
      </w:tr>
      <w:tr w:rsidR="009500C9" w14:paraId="3876DD49" w14:textId="77777777" w:rsidTr="00780D49">
        <w:trPr>
          <w:trHeight w:val="340"/>
          <w:jc w:val="center"/>
        </w:trPr>
        <w:tc>
          <w:tcPr>
            <w:tcW w:w="846" w:type="dxa"/>
            <w:tcBorders>
              <w:top w:val="single" w:sz="4" w:space="0" w:color="000000"/>
              <w:left w:val="single" w:sz="4" w:space="0" w:color="000000"/>
              <w:bottom w:val="single" w:sz="4" w:space="0" w:color="000000"/>
            </w:tcBorders>
            <w:vAlign w:val="center"/>
          </w:tcPr>
          <w:p w14:paraId="0A53335F" w14:textId="77777777" w:rsidR="009500C9" w:rsidRDefault="009500C9" w:rsidP="00780D49">
            <w:pPr>
              <w:widowControl w:val="0"/>
              <w:tabs>
                <w:tab w:val="left" w:pos="360"/>
                <w:tab w:val="left" w:pos="720"/>
              </w:tabs>
              <w:snapToGrid w:val="0"/>
              <w:ind w:left="720" w:hanging="360"/>
              <w:rPr>
                <w:sz w:val="18"/>
                <w:szCs w:val="18"/>
              </w:rPr>
            </w:pPr>
            <w:r>
              <w:rPr>
                <w:b/>
                <w:sz w:val="18"/>
                <w:szCs w:val="18"/>
              </w:rPr>
              <w:t>3.</w:t>
            </w:r>
          </w:p>
        </w:tc>
        <w:tc>
          <w:tcPr>
            <w:tcW w:w="6653" w:type="dxa"/>
            <w:tcBorders>
              <w:top w:val="single" w:sz="4" w:space="0" w:color="000000"/>
              <w:left w:val="single" w:sz="4" w:space="0" w:color="000000"/>
              <w:bottom w:val="single" w:sz="4" w:space="0" w:color="000000"/>
            </w:tcBorders>
            <w:vAlign w:val="center"/>
          </w:tcPr>
          <w:p w14:paraId="34E67677" w14:textId="77777777" w:rsidR="009500C9" w:rsidRDefault="009500C9" w:rsidP="00780D49">
            <w:pPr>
              <w:pStyle w:val="Nagwek"/>
              <w:widowControl w:val="0"/>
              <w:jc w:val="both"/>
              <w:rPr>
                <w:sz w:val="18"/>
                <w:szCs w:val="18"/>
              </w:rPr>
            </w:pPr>
            <w:r>
              <w:rPr>
                <w:b/>
                <w:bCs/>
              </w:rPr>
              <w:t>Parafinowy opatrunek z gazy dla ran powierzchniowych. Sterylny. Rozmiar 10 cm x 10 cm x 10 szt.</w:t>
            </w:r>
          </w:p>
        </w:tc>
        <w:tc>
          <w:tcPr>
            <w:tcW w:w="1583" w:type="dxa"/>
            <w:tcBorders>
              <w:top w:val="single" w:sz="4" w:space="0" w:color="000000"/>
              <w:left w:val="single" w:sz="4" w:space="0" w:color="000000"/>
              <w:bottom w:val="single" w:sz="4" w:space="0" w:color="000000"/>
              <w:right w:val="single" w:sz="4" w:space="0" w:color="000000"/>
            </w:tcBorders>
            <w:vAlign w:val="center"/>
          </w:tcPr>
          <w:p w14:paraId="085B7A7E" w14:textId="77777777" w:rsidR="009500C9" w:rsidRDefault="009500C9" w:rsidP="00780D49">
            <w:pPr>
              <w:pStyle w:val="Zawartotabeli"/>
              <w:widowControl w:val="0"/>
              <w:snapToGrid w:val="0"/>
              <w:jc w:val="center"/>
              <w:rPr>
                <w:sz w:val="18"/>
                <w:szCs w:val="18"/>
              </w:rPr>
            </w:pPr>
            <w:r>
              <w:rPr>
                <w:b/>
                <w:bCs/>
              </w:rPr>
              <w:t>10 op.</w:t>
            </w:r>
          </w:p>
        </w:tc>
      </w:tr>
      <w:tr w:rsidR="009500C9" w14:paraId="26E1F5F3" w14:textId="77777777" w:rsidTr="00780D49">
        <w:trPr>
          <w:trHeight w:val="340"/>
          <w:jc w:val="center"/>
        </w:trPr>
        <w:tc>
          <w:tcPr>
            <w:tcW w:w="846" w:type="dxa"/>
            <w:tcBorders>
              <w:left w:val="single" w:sz="4" w:space="0" w:color="000000"/>
              <w:bottom w:val="single" w:sz="4" w:space="0" w:color="000000"/>
            </w:tcBorders>
            <w:vAlign w:val="center"/>
          </w:tcPr>
          <w:p w14:paraId="4314051F" w14:textId="77777777" w:rsidR="009500C9" w:rsidRDefault="009500C9" w:rsidP="00780D49">
            <w:pPr>
              <w:widowControl w:val="0"/>
              <w:tabs>
                <w:tab w:val="left" w:pos="360"/>
                <w:tab w:val="left" w:pos="720"/>
              </w:tabs>
              <w:snapToGrid w:val="0"/>
              <w:ind w:left="720" w:hanging="360"/>
              <w:rPr>
                <w:sz w:val="18"/>
                <w:szCs w:val="18"/>
              </w:rPr>
            </w:pPr>
            <w:r>
              <w:rPr>
                <w:sz w:val="18"/>
                <w:szCs w:val="18"/>
              </w:rPr>
              <w:t>4</w:t>
            </w:r>
          </w:p>
        </w:tc>
        <w:tc>
          <w:tcPr>
            <w:tcW w:w="6653" w:type="dxa"/>
            <w:tcBorders>
              <w:left w:val="single" w:sz="4" w:space="0" w:color="000000"/>
              <w:bottom w:val="single" w:sz="4" w:space="0" w:color="000000"/>
            </w:tcBorders>
            <w:vAlign w:val="center"/>
          </w:tcPr>
          <w:p w14:paraId="72155AAA" w14:textId="77777777" w:rsidR="009500C9" w:rsidRDefault="009500C9" w:rsidP="00780D49">
            <w:pPr>
              <w:widowControl w:val="0"/>
              <w:rPr>
                <w:sz w:val="18"/>
                <w:szCs w:val="18"/>
              </w:rPr>
            </w:pPr>
            <w:r>
              <w:rPr>
                <w:b/>
                <w:bCs/>
                <w:sz w:val="20"/>
              </w:rPr>
              <w:t xml:space="preserve">Jałowy opatrunek z dodatkiem 10% </w:t>
            </w:r>
            <w:proofErr w:type="spellStart"/>
            <w:r>
              <w:rPr>
                <w:b/>
                <w:bCs/>
                <w:sz w:val="20"/>
              </w:rPr>
              <w:t>jodopowidonu</w:t>
            </w:r>
            <w:proofErr w:type="spellEnd"/>
            <w:r>
              <w:rPr>
                <w:b/>
                <w:bCs/>
                <w:sz w:val="20"/>
              </w:rPr>
              <w:t>. Przeznaczony jest do stosowania na rany zainfekowane lub zagrożone wystąpieniem infekcji. Wymiary 9,5x 9,5 cm 25 szt.</w:t>
            </w:r>
          </w:p>
        </w:tc>
        <w:tc>
          <w:tcPr>
            <w:tcW w:w="1583" w:type="dxa"/>
            <w:tcBorders>
              <w:left w:val="single" w:sz="4" w:space="0" w:color="000000"/>
              <w:bottom w:val="single" w:sz="4" w:space="0" w:color="000000"/>
              <w:right w:val="single" w:sz="4" w:space="0" w:color="000000"/>
            </w:tcBorders>
            <w:vAlign w:val="center"/>
          </w:tcPr>
          <w:p w14:paraId="384414E2" w14:textId="77777777" w:rsidR="009500C9" w:rsidRDefault="009500C9" w:rsidP="00780D49">
            <w:pPr>
              <w:widowControl w:val="0"/>
              <w:suppressLineNumbers/>
              <w:snapToGrid w:val="0"/>
              <w:jc w:val="center"/>
              <w:rPr>
                <w:sz w:val="18"/>
                <w:szCs w:val="18"/>
              </w:rPr>
            </w:pPr>
            <w:r>
              <w:rPr>
                <w:b/>
                <w:bCs/>
                <w:sz w:val="20"/>
              </w:rPr>
              <w:t>20 op.</w:t>
            </w:r>
          </w:p>
        </w:tc>
      </w:tr>
      <w:tr w:rsidR="009500C9" w14:paraId="478DA7EF" w14:textId="77777777" w:rsidTr="00780D49">
        <w:trPr>
          <w:trHeight w:val="340"/>
          <w:jc w:val="center"/>
        </w:trPr>
        <w:tc>
          <w:tcPr>
            <w:tcW w:w="846" w:type="dxa"/>
            <w:tcBorders>
              <w:left w:val="single" w:sz="4" w:space="0" w:color="000000"/>
              <w:bottom w:val="single" w:sz="4" w:space="0" w:color="000000"/>
            </w:tcBorders>
            <w:vAlign w:val="center"/>
          </w:tcPr>
          <w:p w14:paraId="45A52892" w14:textId="77777777" w:rsidR="009500C9" w:rsidRDefault="009500C9" w:rsidP="00780D49">
            <w:pPr>
              <w:widowControl w:val="0"/>
              <w:tabs>
                <w:tab w:val="left" w:pos="360"/>
                <w:tab w:val="left" w:pos="720"/>
              </w:tabs>
              <w:snapToGrid w:val="0"/>
              <w:ind w:left="720" w:hanging="360"/>
              <w:rPr>
                <w:sz w:val="18"/>
                <w:szCs w:val="18"/>
              </w:rPr>
            </w:pPr>
            <w:r>
              <w:rPr>
                <w:sz w:val="18"/>
                <w:szCs w:val="18"/>
              </w:rPr>
              <w:t>5</w:t>
            </w:r>
          </w:p>
        </w:tc>
        <w:tc>
          <w:tcPr>
            <w:tcW w:w="6653" w:type="dxa"/>
            <w:tcBorders>
              <w:left w:val="single" w:sz="4" w:space="0" w:color="000000"/>
              <w:bottom w:val="single" w:sz="4" w:space="0" w:color="000000"/>
            </w:tcBorders>
            <w:vAlign w:val="center"/>
          </w:tcPr>
          <w:p w14:paraId="6C1232D7" w14:textId="77777777" w:rsidR="009500C9" w:rsidRDefault="009500C9" w:rsidP="00780D49">
            <w:pPr>
              <w:widowControl w:val="0"/>
              <w:rPr>
                <w:sz w:val="18"/>
                <w:szCs w:val="18"/>
              </w:rPr>
            </w:pPr>
            <w:r>
              <w:rPr>
                <w:b/>
                <w:bCs/>
                <w:sz w:val="20"/>
              </w:rPr>
              <w:t xml:space="preserve">Paroprzepuszczalny, sterylny, transparentny opatrunek z folii poliuretanowej, dla zabezpieczenia stałych wkłuć </w:t>
            </w:r>
            <w:proofErr w:type="spellStart"/>
            <w:r>
              <w:rPr>
                <w:b/>
                <w:bCs/>
                <w:sz w:val="20"/>
              </w:rPr>
              <w:t>obwodowych,współczynnik</w:t>
            </w:r>
            <w:proofErr w:type="spellEnd"/>
            <w:r>
              <w:rPr>
                <w:b/>
                <w:bCs/>
                <w:sz w:val="20"/>
              </w:rPr>
              <w:t xml:space="preserve"> MVTR 11000g/m2 w 37 </w:t>
            </w:r>
            <w:proofErr w:type="spellStart"/>
            <w:r>
              <w:rPr>
                <w:b/>
                <w:bCs/>
                <w:sz w:val="20"/>
              </w:rPr>
              <w:t>st.C</w:t>
            </w:r>
            <w:proofErr w:type="spellEnd"/>
            <w:r>
              <w:rPr>
                <w:b/>
                <w:bCs/>
                <w:sz w:val="20"/>
              </w:rPr>
              <w:t xml:space="preserve">  7 x 9cm   op. 100szt</w:t>
            </w:r>
          </w:p>
        </w:tc>
        <w:tc>
          <w:tcPr>
            <w:tcW w:w="1583" w:type="dxa"/>
            <w:tcBorders>
              <w:left w:val="single" w:sz="4" w:space="0" w:color="000000"/>
              <w:bottom w:val="single" w:sz="4" w:space="0" w:color="000000"/>
              <w:right w:val="single" w:sz="4" w:space="0" w:color="000000"/>
            </w:tcBorders>
            <w:vAlign w:val="center"/>
          </w:tcPr>
          <w:p w14:paraId="11355F17" w14:textId="77777777" w:rsidR="009500C9" w:rsidRDefault="009500C9" w:rsidP="00780D49">
            <w:pPr>
              <w:widowControl w:val="0"/>
              <w:suppressLineNumbers/>
              <w:snapToGrid w:val="0"/>
              <w:jc w:val="center"/>
              <w:rPr>
                <w:sz w:val="18"/>
                <w:szCs w:val="18"/>
              </w:rPr>
            </w:pPr>
            <w:r>
              <w:rPr>
                <w:b/>
                <w:bCs/>
                <w:sz w:val="20"/>
              </w:rPr>
              <w:t>5 op.</w:t>
            </w:r>
          </w:p>
        </w:tc>
      </w:tr>
      <w:tr w:rsidR="009500C9" w14:paraId="377EBF2A" w14:textId="77777777" w:rsidTr="00780D49">
        <w:trPr>
          <w:trHeight w:val="340"/>
          <w:jc w:val="center"/>
        </w:trPr>
        <w:tc>
          <w:tcPr>
            <w:tcW w:w="846" w:type="dxa"/>
            <w:tcBorders>
              <w:left w:val="single" w:sz="4" w:space="0" w:color="000000"/>
              <w:bottom w:val="single" w:sz="4" w:space="0" w:color="000000"/>
            </w:tcBorders>
            <w:vAlign w:val="center"/>
          </w:tcPr>
          <w:p w14:paraId="2070469B" w14:textId="77777777" w:rsidR="009500C9" w:rsidRDefault="009500C9" w:rsidP="00780D49">
            <w:pPr>
              <w:widowControl w:val="0"/>
              <w:tabs>
                <w:tab w:val="left" w:pos="360"/>
                <w:tab w:val="left" w:pos="720"/>
              </w:tabs>
              <w:snapToGrid w:val="0"/>
              <w:ind w:left="720" w:hanging="360"/>
              <w:rPr>
                <w:sz w:val="18"/>
                <w:szCs w:val="18"/>
              </w:rPr>
            </w:pPr>
            <w:r>
              <w:rPr>
                <w:sz w:val="18"/>
                <w:szCs w:val="18"/>
              </w:rPr>
              <w:t>6</w:t>
            </w:r>
          </w:p>
        </w:tc>
        <w:tc>
          <w:tcPr>
            <w:tcW w:w="6653" w:type="dxa"/>
            <w:tcBorders>
              <w:left w:val="single" w:sz="4" w:space="0" w:color="000000"/>
              <w:bottom w:val="single" w:sz="4" w:space="0" w:color="000000"/>
            </w:tcBorders>
            <w:vAlign w:val="center"/>
          </w:tcPr>
          <w:p w14:paraId="0E51666D" w14:textId="77777777" w:rsidR="009500C9" w:rsidRPr="004200F1" w:rsidRDefault="009500C9" w:rsidP="00780D49">
            <w:pPr>
              <w:widowControl w:val="0"/>
              <w:rPr>
                <w:sz w:val="18"/>
                <w:szCs w:val="18"/>
              </w:rPr>
            </w:pPr>
            <w:r>
              <w:rPr>
                <w:b/>
                <w:bCs/>
                <w:sz w:val="20"/>
              </w:rPr>
              <w:t xml:space="preserve">Paroprzepuszczalny, sterylny, transparentny opatrunek z folii poliuretanowej, dla zabezpieczenia stałych wkłuć </w:t>
            </w:r>
            <w:proofErr w:type="spellStart"/>
            <w:r>
              <w:rPr>
                <w:b/>
                <w:bCs/>
                <w:sz w:val="20"/>
              </w:rPr>
              <w:t>obwodowych,współczynnik</w:t>
            </w:r>
            <w:proofErr w:type="spellEnd"/>
            <w:r>
              <w:rPr>
                <w:b/>
                <w:bCs/>
                <w:sz w:val="20"/>
              </w:rPr>
              <w:t xml:space="preserve"> MVTR 11000g/m2 w 37 </w:t>
            </w:r>
            <w:proofErr w:type="spellStart"/>
            <w:r>
              <w:rPr>
                <w:b/>
                <w:bCs/>
                <w:sz w:val="20"/>
              </w:rPr>
              <w:t>st.C</w:t>
            </w:r>
            <w:proofErr w:type="spellEnd"/>
            <w:r>
              <w:rPr>
                <w:b/>
                <w:bCs/>
                <w:sz w:val="20"/>
              </w:rPr>
              <w:t xml:space="preserve">  9 x 12cm   op. 50szt</w:t>
            </w:r>
          </w:p>
        </w:tc>
        <w:tc>
          <w:tcPr>
            <w:tcW w:w="1583" w:type="dxa"/>
            <w:tcBorders>
              <w:left w:val="single" w:sz="4" w:space="0" w:color="000000"/>
              <w:bottom w:val="single" w:sz="4" w:space="0" w:color="000000"/>
              <w:right w:val="single" w:sz="4" w:space="0" w:color="000000"/>
            </w:tcBorders>
            <w:vAlign w:val="center"/>
          </w:tcPr>
          <w:p w14:paraId="63D32D53" w14:textId="77777777" w:rsidR="009500C9" w:rsidRPr="00AC06E1" w:rsidRDefault="009500C9" w:rsidP="00780D49">
            <w:pPr>
              <w:widowControl w:val="0"/>
              <w:suppressLineNumbers/>
              <w:snapToGrid w:val="0"/>
              <w:jc w:val="center"/>
              <w:rPr>
                <w:b/>
                <w:bCs/>
                <w:sz w:val="18"/>
                <w:szCs w:val="18"/>
              </w:rPr>
            </w:pPr>
            <w:r>
              <w:rPr>
                <w:b/>
                <w:bCs/>
                <w:sz w:val="20"/>
              </w:rPr>
              <w:t>5 op.</w:t>
            </w:r>
          </w:p>
        </w:tc>
      </w:tr>
      <w:tr w:rsidR="009500C9" w14:paraId="4D47E4CF" w14:textId="77777777" w:rsidTr="00780D49">
        <w:trPr>
          <w:trHeight w:val="340"/>
          <w:jc w:val="center"/>
        </w:trPr>
        <w:tc>
          <w:tcPr>
            <w:tcW w:w="846" w:type="dxa"/>
            <w:tcBorders>
              <w:left w:val="single" w:sz="4" w:space="0" w:color="000000"/>
              <w:bottom w:val="single" w:sz="4" w:space="0" w:color="000000"/>
            </w:tcBorders>
            <w:vAlign w:val="center"/>
          </w:tcPr>
          <w:p w14:paraId="14788B52" w14:textId="77777777" w:rsidR="009500C9" w:rsidRDefault="009500C9" w:rsidP="00780D49">
            <w:pPr>
              <w:widowControl w:val="0"/>
              <w:tabs>
                <w:tab w:val="left" w:pos="360"/>
                <w:tab w:val="left" w:pos="720"/>
              </w:tabs>
              <w:snapToGrid w:val="0"/>
              <w:ind w:left="720" w:hanging="360"/>
              <w:rPr>
                <w:sz w:val="18"/>
                <w:szCs w:val="18"/>
              </w:rPr>
            </w:pPr>
            <w:r>
              <w:rPr>
                <w:sz w:val="18"/>
                <w:szCs w:val="18"/>
              </w:rPr>
              <w:t>7</w:t>
            </w:r>
          </w:p>
        </w:tc>
        <w:tc>
          <w:tcPr>
            <w:tcW w:w="6653" w:type="dxa"/>
            <w:tcBorders>
              <w:left w:val="single" w:sz="4" w:space="0" w:color="000000"/>
              <w:bottom w:val="single" w:sz="4" w:space="0" w:color="000000"/>
            </w:tcBorders>
            <w:vAlign w:val="bottom"/>
          </w:tcPr>
          <w:p w14:paraId="6F859331" w14:textId="77777777" w:rsidR="009500C9" w:rsidRDefault="009500C9" w:rsidP="00780D49">
            <w:pPr>
              <w:widowControl w:val="0"/>
              <w:rPr>
                <w:b/>
                <w:bCs/>
                <w:sz w:val="20"/>
              </w:rPr>
            </w:pPr>
            <w:r>
              <w:rPr>
                <w:b/>
                <w:bCs/>
                <w:sz w:val="20"/>
              </w:rPr>
              <w:t xml:space="preserve">Opatrunek z zawartością srebra nanokrystalicznego, aktywny wobec MRSA i VRE, działający bakteriobójczo i bakteriostatycznie przez okres minimum 3 dni aplikacji, struktura materiału elastyczna, rozciągliwa, umożliwiająca swobodny przepływ płynu wysiękowego, z możliwością zastosowania jako środek uzupełniający w terapii podciśnieniowej . </w:t>
            </w:r>
            <w:proofErr w:type="spellStart"/>
            <w:r>
              <w:rPr>
                <w:b/>
                <w:bCs/>
                <w:sz w:val="20"/>
              </w:rPr>
              <w:t>Rozm</w:t>
            </w:r>
            <w:proofErr w:type="spellEnd"/>
            <w:r>
              <w:rPr>
                <w:b/>
                <w:bCs/>
                <w:sz w:val="20"/>
              </w:rPr>
              <w:t xml:space="preserve">. 10 x 10 cm op. 12 </w:t>
            </w:r>
            <w:proofErr w:type="spellStart"/>
            <w:r>
              <w:rPr>
                <w:b/>
                <w:bCs/>
                <w:sz w:val="20"/>
              </w:rPr>
              <w:t>szt</w:t>
            </w:r>
            <w:proofErr w:type="spellEnd"/>
            <w:r>
              <w:rPr>
                <w:b/>
                <w:bCs/>
                <w:sz w:val="20"/>
              </w:rPr>
              <w:t xml:space="preserve">, </w:t>
            </w:r>
          </w:p>
        </w:tc>
        <w:tc>
          <w:tcPr>
            <w:tcW w:w="1583" w:type="dxa"/>
            <w:tcBorders>
              <w:left w:val="single" w:sz="4" w:space="0" w:color="000000"/>
              <w:bottom w:val="single" w:sz="4" w:space="0" w:color="000000"/>
              <w:right w:val="single" w:sz="4" w:space="0" w:color="000000"/>
            </w:tcBorders>
            <w:vAlign w:val="center"/>
          </w:tcPr>
          <w:p w14:paraId="726CA6CC" w14:textId="77777777" w:rsidR="009500C9" w:rsidRDefault="009500C9" w:rsidP="00780D49">
            <w:pPr>
              <w:widowControl w:val="0"/>
              <w:suppressLineNumbers/>
              <w:snapToGrid w:val="0"/>
              <w:jc w:val="center"/>
              <w:rPr>
                <w:b/>
                <w:bCs/>
                <w:sz w:val="20"/>
              </w:rPr>
            </w:pPr>
            <w:r>
              <w:rPr>
                <w:b/>
                <w:bCs/>
                <w:sz w:val="20"/>
              </w:rPr>
              <w:t>5 op.</w:t>
            </w:r>
          </w:p>
        </w:tc>
      </w:tr>
      <w:tr w:rsidR="009500C9" w14:paraId="66416A5A" w14:textId="77777777" w:rsidTr="00780D49">
        <w:trPr>
          <w:trHeight w:val="340"/>
          <w:jc w:val="center"/>
        </w:trPr>
        <w:tc>
          <w:tcPr>
            <w:tcW w:w="846" w:type="dxa"/>
            <w:tcBorders>
              <w:left w:val="single" w:sz="4" w:space="0" w:color="000000"/>
              <w:bottom w:val="single" w:sz="4" w:space="0" w:color="000000"/>
            </w:tcBorders>
            <w:vAlign w:val="center"/>
          </w:tcPr>
          <w:p w14:paraId="5A21A70C" w14:textId="77777777" w:rsidR="009500C9" w:rsidRDefault="009500C9" w:rsidP="00780D49">
            <w:pPr>
              <w:widowControl w:val="0"/>
              <w:tabs>
                <w:tab w:val="left" w:pos="360"/>
                <w:tab w:val="left" w:pos="720"/>
              </w:tabs>
              <w:snapToGrid w:val="0"/>
              <w:ind w:left="720" w:hanging="360"/>
              <w:rPr>
                <w:sz w:val="18"/>
                <w:szCs w:val="18"/>
              </w:rPr>
            </w:pPr>
            <w:r>
              <w:rPr>
                <w:sz w:val="18"/>
                <w:szCs w:val="18"/>
              </w:rPr>
              <w:t>8</w:t>
            </w:r>
          </w:p>
        </w:tc>
        <w:tc>
          <w:tcPr>
            <w:tcW w:w="6653" w:type="dxa"/>
            <w:tcBorders>
              <w:left w:val="single" w:sz="4" w:space="0" w:color="000000"/>
              <w:bottom w:val="single" w:sz="4" w:space="0" w:color="000000"/>
            </w:tcBorders>
            <w:vAlign w:val="bottom"/>
          </w:tcPr>
          <w:p w14:paraId="58126CFF" w14:textId="77777777" w:rsidR="009500C9" w:rsidRDefault="009500C9" w:rsidP="00780D49">
            <w:pPr>
              <w:widowControl w:val="0"/>
              <w:rPr>
                <w:b/>
                <w:bCs/>
                <w:sz w:val="20"/>
              </w:rPr>
            </w:pPr>
            <w:r>
              <w:rPr>
                <w:b/>
                <w:bCs/>
                <w:sz w:val="20"/>
              </w:rPr>
              <w:t xml:space="preserve">Opatrunek z zawartością srebra nanokrystalicznego, aktywny wobec MRSA i VRE, działający bakteriobójczo i bakteriostatycznie przez okres minimum 3 dni aplikacji, struktura materiału elastyczna, rozciągliwa, umożliwiająca swobodny przepływ płynu wysiękowego, z możliwością zastosowania jako środek uzupełniający w terapii podciśnieniowej . </w:t>
            </w:r>
            <w:proofErr w:type="spellStart"/>
            <w:r>
              <w:rPr>
                <w:b/>
                <w:bCs/>
                <w:sz w:val="20"/>
              </w:rPr>
              <w:t>Rozm</w:t>
            </w:r>
            <w:proofErr w:type="spellEnd"/>
            <w:r>
              <w:rPr>
                <w:b/>
                <w:bCs/>
                <w:sz w:val="20"/>
              </w:rPr>
              <w:t>. 10 x 20cm op. 12 szt.</w:t>
            </w:r>
          </w:p>
        </w:tc>
        <w:tc>
          <w:tcPr>
            <w:tcW w:w="1583" w:type="dxa"/>
            <w:tcBorders>
              <w:left w:val="single" w:sz="4" w:space="0" w:color="000000"/>
              <w:bottom w:val="single" w:sz="4" w:space="0" w:color="000000"/>
              <w:right w:val="single" w:sz="4" w:space="0" w:color="000000"/>
            </w:tcBorders>
            <w:vAlign w:val="center"/>
          </w:tcPr>
          <w:p w14:paraId="55EC5338" w14:textId="77777777" w:rsidR="009500C9" w:rsidRDefault="009500C9" w:rsidP="00780D49">
            <w:pPr>
              <w:widowControl w:val="0"/>
              <w:suppressLineNumbers/>
              <w:snapToGrid w:val="0"/>
              <w:jc w:val="center"/>
              <w:rPr>
                <w:b/>
                <w:bCs/>
                <w:sz w:val="20"/>
              </w:rPr>
            </w:pPr>
            <w:r>
              <w:rPr>
                <w:b/>
                <w:bCs/>
                <w:sz w:val="20"/>
              </w:rPr>
              <w:t>5 op.</w:t>
            </w:r>
          </w:p>
        </w:tc>
      </w:tr>
    </w:tbl>
    <w:p w14:paraId="7699E4D2" w14:textId="77777777" w:rsidR="009500C9" w:rsidRPr="00CE041D" w:rsidRDefault="009500C9" w:rsidP="009500C9">
      <w:pPr>
        <w:rPr>
          <w:sz w:val="4"/>
          <w:szCs w:val="4"/>
        </w:rPr>
      </w:pPr>
    </w:p>
    <w:p w14:paraId="644C53C3" w14:textId="65168CAA" w:rsidR="00D23C38" w:rsidRDefault="00D23C38" w:rsidP="00D23C38">
      <w:pPr>
        <w:pageBreakBefore/>
        <w:widowControl w:val="0"/>
        <w:tabs>
          <w:tab w:val="left" w:pos="0"/>
        </w:tabs>
        <w:spacing w:line="264" w:lineRule="auto"/>
        <w:ind w:left="540"/>
        <w:jc w:val="right"/>
      </w:pPr>
      <w:r>
        <w:rPr>
          <w:noProof/>
        </w:rPr>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3F9DA991" w:rsidR="00D23C38" w:rsidRDefault="00D23C38" w:rsidP="00D23C38">
      <w:pPr>
        <w:ind w:left="2340" w:firstLine="1800"/>
        <w:jc w:val="both"/>
        <w:rPr>
          <w:b/>
          <w:sz w:val="10"/>
          <w:szCs w:val="10"/>
        </w:rPr>
      </w:pPr>
    </w:p>
    <w:p w14:paraId="1E7EFE50" w14:textId="08EF065A" w:rsidR="007B0A1F" w:rsidRDefault="007B0A1F" w:rsidP="00D23C38">
      <w:pPr>
        <w:ind w:left="2340" w:firstLine="1800"/>
        <w:jc w:val="both"/>
        <w:rPr>
          <w:b/>
          <w:sz w:val="10"/>
          <w:szCs w:val="10"/>
        </w:rPr>
      </w:pPr>
    </w:p>
    <w:p w14:paraId="54D36284" w14:textId="4C774828" w:rsidR="007B0A1F" w:rsidRDefault="007B0A1F" w:rsidP="00D23C38">
      <w:pPr>
        <w:ind w:left="2340" w:firstLine="1800"/>
        <w:jc w:val="both"/>
        <w:rPr>
          <w:b/>
          <w:sz w:val="10"/>
          <w:szCs w:val="10"/>
        </w:rPr>
      </w:pPr>
    </w:p>
    <w:p w14:paraId="1717F715" w14:textId="77777777" w:rsidR="007B0A1F" w:rsidRDefault="007B0A1F" w:rsidP="00D23C38">
      <w:pPr>
        <w:ind w:left="2340" w:firstLine="1800"/>
        <w:jc w:val="both"/>
        <w:rPr>
          <w:b/>
          <w:sz w:val="10"/>
          <w:szCs w:val="10"/>
        </w:rPr>
      </w:pPr>
    </w:p>
    <w:p w14:paraId="782CB109" w14:textId="77777777" w:rsidR="00D23C38" w:rsidRDefault="00D23C38" w:rsidP="007B0A1F">
      <w:pPr>
        <w:spacing w:line="264" w:lineRule="auto"/>
        <w:ind w:left="2340" w:firstLine="1800"/>
        <w:jc w:val="both"/>
        <w:rPr>
          <w:b/>
          <w:sz w:val="20"/>
          <w:szCs w:val="20"/>
        </w:rPr>
      </w:pPr>
      <w:r>
        <w:rPr>
          <w:b/>
          <w:sz w:val="20"/>
          <w:szCs w:val="20"/>
        </w:rPr>
        <w:t>Samodzielny Publiczny Zespół</w:t>
      </w:r>
    </w:p>
    <w:p w14:paraId="65908BB8" w14:textId="77777777" w:rsidR="00D23C38" w:rsidRDefault="00D23C38" w:rsidP="007B0A1F">
      <w:pPr>
        <w:spacing w:line="264" w:lineRule="auto"/>
        <w:ind w:firstLine="4140"/>
        <w:rPr>
          <w:b/>
          <w:sz w:val="20"/>
          <w:szCs w:val="20"/>
        </w:rPr>
      </w:pPr>
      <w:r>
        <w:rPr>
          <w:b/>
          <w:sz w:val="20"/>
          <w:szCs w:val="20"/>
        </w:rPr>
        <w:t>Zakładów Opieki Zdrowotnej w Nisku</w:t>
      </w:r>
    </w:p>
    <w:p w14:paraId="754D0FF2" w14:textId="77777777" w:rsidR="00D23C38" w:rsidRDefault="00D23C38" w:rsidP="007B0A1F">
      <w:pPr>
        <w:spacing w:line="264" w:lineRule="auto"/>
        <w:ind w:left="3969" w:firstLine="171"/>
        <w:rPr>
          <w:b/>
          <w:sz w:val="20"/>
          <w:szCs w:val="20"/>
        </w:rPr>
      </w:pPr>
      <w:r>
        <w:rPr>
          <w:b/>
          <w:sz w:val="20"/>
          <w:szCs w:val="20"/>
        </w:rPr>
        <w:t>ul. Kościuszki 1</w:t>
      </w:r>
    </w:p>
    <w:p w14:paraId="2869ABA7" w14:textId="77777777" w:rsidR="00D23C38" w:rsidRDefault="00D23C38" w:rsidP="007B0A1F">
      <w:pPr>
        <w:spacing w:line="264" w:lineRule="auto"/>
        <w:ind w:left="3969" w:firstLine="171"/>
        <w:rPr>
          <w:b/>
          <w:sz w:val="20"/>
          <w:szCs w:val="20"/>
        </w:rPr>
      </w:pPr>
      <w:r>
        <w:rPr>
          <w:b/>
          <w:sz w:val="20"/>
          <w:szCs w:val="20"/>
        </w:rPr>
        <w:t>37-400 Nisko</w:t>
      </w:r>
    </w:p>
    <w:p w14:paraId="78EAFF81" w14:textId="0D6E9E39" w:rsidR="00D23C38" w:rsidRDefault="00D23C38" w:rsidP="00D23C38">
      <w:pPr>
        <w:jc w:val="both"/>
        <w:rPr>
          <w:sz w:val="20"/>
          <w:szCs w:val="20"/>
        </w:rPr>
      </w:pPr>
    </w:p>
    <w:p w14:paraId="67B8B005" w14:textId="77777777" w:rsidR="007B0A1F" w:rsidRDefault="007B0A1F" w:rsidP="00D23C38">
      <w:pPr>
        <w:jc w:val="both"/>
        <w:rPr>
          <w:sz w:val="20"/>
          <w:szCs w:val="20"/>
        </w:rPr>
      </w:pPr>
    </w:p>
    <w:p w14:paraId="6A58EFE5" w14:textId="304420F8" w:rsidR="00D23C38" w:rsidRDefault="00D23C38" w:rsidP="007B0A1F">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9500C9">
        <w:rPr>
          <w:sz w:val="20"/>
          <w:szCs w:val="20"/>
        </w:rPr>
        <w:t>23</w:t>
      </w:r>
      <w:r>
        <w:rPr>
          <w:sz w:val="20"/>
          <w:szCs w:val="20"/>
        </w:rPr>
        <w:t>.Zp.202</w:t>
      </w:r>
      <w:r w:rsidR="009500C9">
        <w:rPr>
          <w:sz w:val="20"/>
          <w:szCs w:val="20"/>
        </w:rPr>
        <w:t>5</w:t>
      </w:r>
      <w:r>
        <w:rPr>
          <w:sz w:val="20"/>
          <w:szCs w:val="20"/>
        </w:rPr>
        <w:t xml:space="preserve"> na: </w:t>
      </w:r>
      <w:r w:rsidRPr="005B28CE">
        <w:rPr>
          <w:b/>
          <w:sz w:val="20"/>
          <w:szCs w:val="20"/>
        </w:rPr>
        <w:t>„</w:t>
      </w:r>
      <w:r w:rsidR="009500C9" w:rsidRPr="003E10F8">
        <w:rPr>
          <w:b/>
          <w:color w:val="000000"/>
          <w:sz w:val="20"/>
        </w:rPr>
        <w:t xml:space="preserve">Dostawa </w:t>
      </w:r>
      <w:r w:rsidR="009500C9">
        <w:rPr>
          <w:b/>
          <w:color w:val="000000"/>
          <w:sz w:val="20"/>
        </w:rPr>
        <w:t>materiałów opatrunkowych do Apteki Szpitalnej</w:t>
      </w:r>
      <w:r w:rsidR="009500C9" w:rsidRPr="003E10F8">
        <w:rPr>
          <w:b/>
          <w:color w:val="000000"/>
          <w:sz w:val="20"/>
        </w:rPr>
        <w:t xml:space="preserve"> Szpitala Powiatowego im. PCK w Nisku</w:t>
      </w:r>
      <w:r w:rsidR="009500C9">
        <w:rPr>
          <w:b/>
          <w:color w:val="000000"/>
          <w:sz w:val="20"/>
        </w:rPr>
        <w:t xml:space="preserve"> - uzupełnienie</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7B0A1F">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7B0A1F">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p w14:paraId="07296EB9" w14:textId="77777777" w:rsidR="007B0A1F" w:rsidRPr="00B80214" w:rsidRDefault="007B0A1F" w:rsidP="007B0A1F">
      <w:pPr>
        <w:pStyle w:val="Tekstpodstawowywcity"/>
        <w:spacing w:after="0" w:line="288" w:lineRule="auto"/>
        <w:ind w:left="0"/>
        <w:jc w:val="both"/>
        <w:rPr>
          <w:sz w:val="10"/>
          <w:szCs w:val="10"/>
        </w:rPr>
      </w:pPr>
    </w:p>
    <w:p w14:paraId="2DC345A5" w14:textId="33459C50" w:rsidR="002A4097" w:rsidRDefault="002A4097" w:rsidP="00D23C38">
      <w:pPr>
        <w:pStyle w:val="Tekstpodstawowywcity"/>
        <w:spacing w:after="0" w:line="288" w:lineRule="auto"/>
        <w:ind w:left="284"/>
        <w:jc w:val="both"/>
        <w:rPr>
          <w:sz w:val="16"/>
          <w:szCs w:val="16"/>
        </w:rPr>
      </w:pPr>
    </w:p>
    <w:p w14:paraId="108A8381" w14:textId="77777777" w:rsidR="007B0A1F" w:rsidRDefault="007B0A1F" w:rsidP="00D23C38">
      <w:pPr>
        <w:pStyle w:val="Tekstpodstawowywcity"/>
        <w:spacing w:after="0" w:line="288" w:lineRule="auto"/>
        <w:ind w:left="284"/>
        <w:jc w:val="both"/>
        <w:rPr>
          <w:sz w:val="16"/>
          <w:szCs w:val="16"/>
        </w:rPr>
      </w:pPr>
    </w:p>
    <w:p w14:paraId="586B9435" w14:textId="489A9A9A" w:rsidR="00D23C38" w:rsidRPr="005B28CE" w:rsidRDefault="00D23C38" w:rsidP="007B0A1F">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w:t>
      </w:r>
      <w:r w:rsidR="005D1CBB">
        <w:rPr>
          <w:sz w:val="20"/>
          <w:szCs w:val="20"/>
        </w:rPr>
        <w:t xml:space="preserve"> </w:t>
      </w:r>
      <w:r>
        <w:rPr>
          <w:sz w:val="20"/>
          <w:szCs w:val="20"/>
        </w:rPr>
        <w:t>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C66A3A">
      <w:pPr>
        <w:numPr>
          <w:ilvl w:val="0"/>
          <w:numId w:val="3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281F4235"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w:t>
      </w:r>
      <w:r w:rsidR="00667563">
        <w:rPr>
          <w:sz w:val="20"/>
          <w:szCs w:val="20"/>
        </w:rPr>
        <w:t>.</w:t>
      </w:r>
    </w:p>
    <w:p w14:paraId="6C509B61" w14:textId="5089FF74" w:rsidR="00D23C38" w:rsidRDefault="002A4097" w:rsidP="00C66A3A">
      <w:pPr>
        <w:numPr>
          <w:ilvl w:val="0"/>
          <w:numId w:val="3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22FC9A3"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Adres do korespondencji e-mail</w:t>
      </w:r>
      <w:r w:rsidR="005D1CBB">
        <w:rPr>
          <w:sz w:val="20"/>
          <w:szCs w:val="20"/>
        </w:rPr>
        <w:t>, tel.</w:t>
      </w:r>
      <w:r>
        <w:rPr>
          <w:sz w:val="20"/>
          <w:szCs w:val="20"/>
        </w:rPr>
        <w:t>: ___________________________________________________________</w:t>
      </w:r>
    </w:p>
    <w:p w14:paraId="12F0ADA0"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C66A3A">
      <w:pPr>
        <w:numPr>
          <w:ilvl w:val="0"/>
          <w:numId w:val="4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7B0A1F">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83568" w14:textId="77777777" w:rsidR="007B0A1F" w:rsidRDefault="007B0A1F">
      <w:pPr>
        <w:rPr>
          <w:b/>
          <w:sz w:val="20"/>
          <w:szCs w:val="20"/>
        </w:rPr>
      </w:pPr>
      <w:r>
        <w:rPr>
          <w:b/>
          <w:sz w:val="20"/>
          <w:szCs w:val="20"/>
        </w:rPr>
        <w:br w:type="page"/>
      </w:r>
    </w:p>
    <w:p w14:paraId="595D1C42" w14:textId="25F61BCC" w:rsidR="00D23C38" w:rsidRDefault="00D23C38" w:rsidP="00D23C38">
      <w:pPr>
        <w:pStyle w:val="Tekstpodstawowywcity3"/>
        <w:pageBreakBefore/>
        <w:spacing w:after="0"/>
        <w:ind w:left="0"/>
        <w:jc w:val="right"/>
      </w:pPr>
      <w:r>
        <w:rPr>
          <w:noProof/>
        </w:rPr>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5E3277">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8791468" w14:textId="7AB13092" w:rsidR="00D23C38" w:rsidRDefault="009500C9" w:rsidP="00D23C38">
      <w:pPr>
        <w:pStyle w:val="Tekstpodstawowywcity"/>
        <w:spacing w:after="0" w:line="360" w:lineRule="auto"/>
        <w:jc w:val="both"/>
      </w:pPr>
      <w:r w:rsidRPr="003E10F8">
        <w:rPr>
          <w:b/>
          <w:color w:val="000000"/>
          <w:sz w:val="20"/>
        </w:rPr>
        <w:t xml:space="preserve">Dostawa </w:t>
      </w:r>
      <w:r>
        <w:rPr>
          <w:b/>
          <w:color w:val="000000"/>
          <w:sz w:val="20"/>
        </w:rPr>
        <w:t>materiałów opatrunkowych do Apteki Szpitalnej</w:t>
      </w:r>
      <w:r w:rsidRPr="003E10F8">
        <w:rPr>
          <w:b/>
          <w:color w:val="000000"/>
          <w:sz w:val="20"/>
        </w:rPr>
        <w:t xml:space="preserve"> Szpitala Powiatowego im. PCK w Nisku</w:t>
      </w:r>
      <w:r>
        <w:rPr>
          <w:b/>
          <w:color w:val="000000"/>
          <w:sz w:val="20"/>
        </w:rPr>
        <w:t xml:space="preserve"> - uzupełnienie</w:t>
      </w:r>
      <w:r>
        <w:rPr>
          <w:sz w:val="20"/>
          <w:szCs w:val="20"/>
        </w:rPr>
        <w:t xml:space="preserve"> </w:t>
      </w:r>
      <w:r w:rsidR="00D23C38">
        <w:rPr>
          <w:sz w:val="20"/>
          <w:szCs w:val="20"/>
        </w:rPr>
        <w:t xml:space="preserve">oświadczam(-y), że nie podlegam(-y) wykluczeniu i </w:t>
      </w:r>
      <w:r w:rsidR="00D23C38">
        <w:rPr>
          <w:sz w:val="20"/>
        </w:rPr>
        <w:t>spełniam(-y)</w:t>
      </w:r>
      <w:r w:rsidR="00D23C38">
        <w:rPr>
          <w:bCs/>
          <w:color w:val="000000"/>
          <w:sz w:val="20"/>
        </w:rPr>
        <w:t xml:space="preserve"> warunki udziału w postępowaniu, określone przez Zamawiającego w ogłoszeniu o zamówieniu</w:t>
      </w:r>
      <w:r w:rsidR="00D23C38">
        <w:rPr>
          <w:sz w:val="20"/>
          <w:szCs w:val="20"/>
        </w:rPr>
        <w:t xml:space="preserve"> dotyczące:</w:t>
      </w:r>
    </w:p>
    <w:p w14:paraId="6810B30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25451F7" w14:textId="77777777" w:rsidR="00DA4DF5" w:rsidRPr="002F441E" w:rsidRDefault="00DA4DF5" w:rsidP="00DA4DF5">
      <w:pPr>
        <w:rPr>
          <w:b/>
          <w:sz w:val="2"/>
          <w:szCs w:val="2"/>
          <w:u w:val="single"/>
        </w:rPr>
      </w:pPr>
    </w:p>
    <w:p w14:paraId="17D931FF" w14:textId="77777777" w:rsidR="00DA4DF5" w:rsidRDefault="00DA4DF5" w:rsidP="00DA4DF5">
      <w:pPr>
        <w:spacing w:line="276" w:lineRule="auto"/>
        <w:jc w:val="right"/>
        <w:rPr>
          <w:b/>
          <w:sz w:val="20"/>
          <w:szCs w:val="20"/>
          <w:u w:val="single"/>
        </w:rPr>
      </w:pPr>
      <w:r>
        <w:rPr>
          <w:b/>
          <w:sz w:val="20"/>
          <w:szCs w:val="20"/>
        </w:rPr>
        <w:t>Załącznik nr 4</w:t>
      </w:r>
    </w:p>
    <w:p w14:paraId="025FBF22" w14:textId="77777777" w:rsidR="00DA4DF5" w:rsidRDefault="00DA4DF5" w:rsidP="00DA4DF5">
      <w:pPr>
        <w:spacing w:line="276" w:lineRule="auto"/>
        <w:jc w:val="center"/>
        <w:rPr>
          <w:b/>
          <w:sz w:val="20"/>
          <w:szCs w:val="20"/>
          <w:u w:val="single"/>
        </w:rPr>
      </w:pPr>
    </w:p>
    <w:p w14:paraId="2E34375F" w14:textId="77777777" w:rsidR="00DA4DF5" w:rsidRDefault="00DA4DF5" w:rsidP="00DA4DF5">
      <w:pPr>
        <w:spacing w:line="276" w:lineRule="auto"/>
        <w:jc w:val="center"/>
        <w:rPr>
          <w:b/>
          <w:sz w:val="20"/>
          <w:szCs w:val="20"/>
          <w:u w:val="single"/>
        </w:rPr>
      </w:pPr>
    </w:p>
    <w:p w14:paraId="52E713DD" w14:textId="77777777" w:rsidR="00DA4DF5" w:rsidRDefault="00DA4DF5" w:rsidP="00DA4DF5">
      <w:pPr>
        <w:spacing w:line="276" w:lineRule="auto"/>
        <w:rPr>
          <w:b/>
          <w:sz w:val="20"/>
          <w:szCs w:val="20"/>
          <w:u w:val="single"/>
        </w:rPr>
      </w:pPr>
    </w:p>
    <w:p w14:paraId="05F1F528" w14:textId="77777777" w:rsidR="00DA4DF5" w:rsidRDefault="00DA4DF5" w:rsidP="00DA4DF5">
      <w:pPr>
        <w:spacing w:line="276" w:lineRule="auto"/>
        <w:jc w:val="center"/>
        <w:rPr>
          <w:b/>
          <w:sz w:val="20"/>
          <w:szCs w:val="20"/>
          <w:u w:val="single"/>
        </w:rPr>
      </w:pPr>
    </w:p>
    <w:p w14:paraId="2E56BA47" w14:textId="77777777" w:rsidR="00DA4DF5" w:rsidRDefault="00DA4DF5" w:rsidP="00DA4DF5">
      <w:pPr>
        <w:spacing w:line="276" w:lineRule="auto"/>
        <w:jc w:val="center"/>
        <w:rPr>
          <w:b/>
          <w:sz w:val="20"/>
          <w:szCs w:val="20"/>
          <w:u w:val="single"/>
        </w:rPr>
      </w:pPr>
    </w:p>
    <w:p w14:paraId="5034F8DA" w14:textId="77777777" w:rsidR="00DA4DF5" w:rsidRPr="002F441E" w:rsidRDefault="00DA4DF5" w:rsidP="00DA4DF5">
      <w:pPr>
        <w:spacing w:line="276" w:lineRule="auto"/>
        <w:jc w:val="center"/>
        <w:rPr>
          <w:b/>
        </w:rPr>
      </w:pPr>
      <w:r w:rsidRPr="00576F89">
        <w:rPr>
          <w:b/>
        </w:rPr>
        <w:t>O Ś W I A D C Z E N I E   W Y K O N A W C Y</w:t>
      </w:r>
    </w:p>
    <w:p w14:paraId="1B3BB2D7" w14:textId="77777777" w:rsidR="00DA4DF5" w:rsidRPr="001F0807" w:rsidRDefault="00DA4DF5" w:rsidP="00DA4DF5">
      <w:pPr>
        <w:spacing w:line="276" w:lineRule="auto"/>
        <w:jc w:val="center"/>
        <w:rPr>
          <w:b/>
          <w:sz w:val="20"/>
          <w:szCs w:val="20"/>
          <w:u w:val="single"/>
        </w:rPr>
      </w:pPr>
    </w:p>
    <w:p w14:paraId="5C48AE4E" w14:textId="77777777" w:rsidR="00DA4DF5" w:rsidRPr="000F3D5A" w:rsidRDefault="00DA4DF5" w:rsidP="00DA4DF5">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6B53DC1F" w14:textId="1746C569" w:rsidR="00DA4DF5" w:rsidRPr="00F64BB8" w:rsidRDefault="00DA4DF5" w:rsidP="00DA4DF5">
      <w:pPr>
        <w:pStyle w:val="Tekstpodstawowywcity"/>
        <w:spacing w:after="0" w:line="264" w:lineRule="auto"/>
        <w:ind w:left="0"/>
        <w:jc w:val="both"/>
      </w:pPr>
      <w:r w:rsidRPr="00F64BB8">
        <w:rPr>
          <w:sz w:val="20"/>
          <w:szCs w:val="20"/>
        </w:rPr>
        <w:t xml:space="preserve">Na potrzeby postępowania o udzielenie zamówienia publicznego, pn.: </w:t>
      </w:r>
      <w:r w:rsidRPr="00EE582F">
        <w:rPr>
          <w:b/>
          <w:bCs/>
          <w:sz w:val="20"/>
          <w:szCs w:val="20"/>
        </w:rPr>
        <w:t>„</w:t>
      </w:r>
      <w:r w:rsidR="009500C9" w:rsidRPr="003E10F8">
        <w:rPr>
          <w:b/>
          <w:color w:val="000000"/>
          <w:sz w:val="20"/>
        </w:rPr>
        <w:t xml:space="preserve">Dostawa </w:t>
      </w:r>
      <w:r w:rsidR="009500C9">
        <w:rPr>
          <w:b/>
          <w:color w:val="000000"/>
          <w:sz w:val="20"/>
        </w:rPr>
        <w:t>materiałów opatrunkowych do Apteki Szpitalnej</w:t>
      </w:r>
      <w:r w:rsidR="009500C9" w:rsidRPr="003E10F8">
        <w:rPr>
          <w:b/>
          <w:color w:val="000000"/>
          <w:sz w:val="20"/>
        </w:rPr>
        <w:t xml:space="preserve"> Szpitala Powiatowego im. PCK w Nisku</w:t>
      </w:r>
      <w:r w:rsidR="009500C9">
        <w:rPr>
          <w:b/>
          <w:color w:val="000000"/>
          <w:sz w:val="20"/>
        </w:rPr>
        <w:t xml:space="preserve"> - uzupełnienie</w:t>
      </w:r>
      <w:r>
        <w:rPr>
          <w:b/>
          <w:bCs/>
          <w:sz w:val="20"/>
          <w:szCs w:val="20"/>
        </w:rPr>
        <w:t>”</w:t>
      </w:r>
    </w:p>
    <w:p w14:paraId="0B307FC9" w14:textId="77777777" w:rsidR="00DA4DF5" w:rsidRPr="00F64BB8" w:rsidRDefault="00DA4DF5" w:rsidP="00DA4DF5">
      <w:pPr>
        <w:pStyle w:val="Tekstpodstawowywcity"/>
        <w:spacing w:after="0" w:line="264" w:lineRule="auto"/>
        <w:rPr>
          <w:bCs/>
          <w:sz w:val="20"/>
          <w:szCs w:val="20"/>
        </w:rPr>
      </w:pPr>
      <w:r w:rsidRPr="00F64BB8">
        <w:rPr>
          <w:bCs/>
          <w:sz w:val="20"/>
          <w:szCs w:val="20"/>
        </w:rPr>
        <w:t xml:space="preserve">oświadczam, </w:t>
      </w:r>
      <w:r>
        <w:rPr>
          <w:bCs/>
          <w:sz w:val="20"/>
          <w:szCs w:val="20"/>
        </w:rPr>
        <w:t>że</w:t>
      </w:r>
      <w:r w:rsidRPr="00F64BB8">
        <w:rPr>
          <w:bCs/>
          <w:sz w:val="20"/>
          <w:szCs w:val="20"/>
        </w:rPr>
        <w:t>:</w:t>
      </w:r>
    </w:p>
    <w:p w14:paraId="5EA2F27F" w14:textId="77777777" w:rsidR="00DA4DF5" w:rsidRPr="009915B1" w:rsidRDefault="00DA4DF5" w:rsidP="00DA4DF5">
      <w:pPr>
        <w:pStyle w:val="Akapitzlist"/>
        <w:numPr>
          <w:ilvl w:val="0"/>
          <w:numId w:val="100"/>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szczególnych rozwiązaniach w zakresie przeciwdziałania wspieraniu agresji na Ukrainę oraz służących ochronie bezpieczeństwa narodowego (Dz.U. z 202</w:t>
      </w:r>
      <w:r>
        <w:rPr>
          <w:rFonts w:ascii="Times New Roman" w:hAnsi="Times New Roman"/>
          <w:sz w:val="20"/>
          <w:szCs w:val="20"/>
        </w:rPr>
        <w:t>4</w:t>
      </w:r>
      <w:r w:rsidRPr="009915B1">
        <w:rPr>
          <w:rFonts w:ascii="Times New Roman" w:hAnsi="Times New Roman"/>
          <w:sz w:val="20"/>
          <w:szCs w:val="20"/>
        </w:rPr>
        <w:t xml:space="preserve"> poz. </w:t>
      </w:r>
      <w:r>
        <w:rPr>
          <w:rFonts w:ascii="Times New Roman" w:hAnsi="Times New Roman"/>
          <w:sz w:val="20"/>
          <w:szCs w:val="20"/>
        </w:rPr>
        <w:t>507</w:t>
      </w:r>
      <w:r w:rsidRPr="009915B1">
        <w:rPr>
          <w:rFonts w:ascii="Times New Roman" w:hAnsi="Times New Roman"/>
          <w:sz w:val="20"/>
          <w:szCs w:val="20"/>
        </w:rPr>
        <w:t xml:space="preserve">),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2C3DDFFC" w14:textId="77777777" w:rsidR="00DA4DF5" w:rsidRPr="009915B1" w:rsidRDefault="00DA4DF5" w:rsidP="00DA4DF5">
      <w:pPr>
        <w:pStyle w:val="Akapitzlist"/>
        <w:numPr>
          <w:ilvl w:val="0"/>
          <w:numId w:val="101"/>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CC684F6"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6E7B6F8"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42632D9F" w14:textId="77777777" w:rsidR="00DA4DF5" w:rsidRPr="00580E6D" w:rsidRDefault="00DA4DF5" w:rsidP="00DA4DF5">
      <w:pPr>
        <w:pStyle w:val="Akapitzlist"/>
        <w:spacing w:after="0" w:line="240" w:lineRule="auto"/>
        <w:ind w:left="711"/>
        <w:jc w:val="both"/>
        <w:rPr>
          <w:rFonts w:ascii="Times New Roman" w:hAnsi="Times New Roman"/>
          <w:sz w:val="12"/>
          <w:szCs w:val="12"/>
          <w:lang w:eastAsia="en-GB"/>
        </w:rPr>
      </w:pPr>
    </w:p>
    <w:p w14:paraId="71DA0B52" w14:textId="77777777" w:rsidR="00DA4DF5" w:rsidRDefault="00DA4DF5" w:rsidP="00DA4DF5">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55898396" w14:textId="77777777" w:rsidR="00576F89" w:rsidRDefault="00576F89" w:rsidP="00DA4DF5">
      <w:pPr>
        <w:ind w:left="284"/>
        <w:jc w:val="both"/>
        <w:rPr>
          <w:rFonts w:eastAsia="Calibri"/>
          <w:sz w:val="20"/>
          <w:szCs w:val="20"/>
          <w:lang w:eastAsia="en-GB"/>
        </w:rPr>
      </w:pPr>
    </w:p>
    <w:p w14:paraId="24D6025C" w14:textId="77777777" w:rsidR="00576F89" w:rsidRDefault="00576F89" w:rsidP="00DA4DF5">
      <w:pPr>
        <w:ind w:left="284"/>
        <w:jc w:val="both"/>
        <w:rPr>
          <w:rFonts w:eastAsia="Calibri"/>
          <w:sz w:val="20"/>
          <w:szCs w:val="20"/>
          <w:lang w:eastAsia="en-GB"/>
        </w:rPr>
      </w:pPr>
    </w:p>
    <w:p w14:paraId="621409F9" w14:textId="77777777" w:rsidR="00576F89" w:rsidRDefault="00576F89" w:rsidP="00576F89">
      <w:pPr>
        <w:ind w:left="284"/>
        <w:jc w:val="both"/>
        <w:rPr>
          <w:rFonts w:eastAsia="Calibri"/>
          <w:sz w:val="20"/>
          <w:szCs w:val="20"/>
          <w:lang w:eastAsia="en-GB"/>
        </w:rPr>
      </w:pPr>
    </w:p>
    <w:p w14:paraId="78A7F6DE" w14:textId="6829F395" w:rsidR="00576F89" w:rsidRPr="0042164B" w:rsidRDefault="00576F89" w:rsidP="00576F89">
      <w:pPr>
        <w:ind w:left="284"/>
        <w:jc w:val="both"/>
        <w:rPr>
          <w:rFonts w:eastAsia="Calibri"/>
          <w:i/>
          <w:iCs/>
          <w:sz w:val="20"/>
          <w:szCs w:val="20"/>
          <w:lang w:eastAsia="en-GB"/>
        </w:rPr>
      </w:pPr>
      <w:r w:rsidRPr="0042164B">
        <w:rPr>
          <w:rFonts w:eastAsia="Calibri"/>
          <w:i/>
          <w:iCs/>
          <w:sz w:val="20"/>
          <w:szCs w:val="20"/>
          <w:lang w:eastAsia="en-GB"/>
        </w:rPr>
        <w:t xml:space="preserve">[Uwaga:  wypełnić </w:t>
      </w:r>
      <w:r w:rsidR="0042164B">
        <w:rPr>
          <w:rFonts w:eastAsia="Calibri"/>
          <w:i/>
          <w:iCs/>
          <w:sz w:val="20"/>
          <w:szCs w:val="20"/>
          <w:lang w:eastAsia="en-GB"/>
        </w:rPr>
        <w:t xml:space="preserve">poniższe </w:t>
      </w:r>
      <w:r w:rsidRPr="0042164B">
        <w:rPr>
          <w:rFonts w:eastAsia="Calibri"/>
          <w:i/>
          <w:iCs/>
          <w:sz w:val="20"/>
          <w:szCs w:val="20"/>
          <w:lang w:eastAsia="en-GB"/>
        </w:rPr>
        <w:t>tylko w przypadku gdy zachodzą podstawy wykluczenia]</w:t>
      </w:r>
    </w:p>
    <w:p w14:paraId="5D504940" w14:textId="77777777" w:rsidR="00DA4DF5" w:rsidRPr="00580E6D" w:rsidRDefault="00DA4DF5" w:rsidP="00DA4DF5">
      <w:pPr>
        <w:jc w:val="both"/>
        <w:rPr>
          <w:rFonts w:eastAsia="Calibri"/>
          <w:sz w:val="12"/>
          <w:szCs w:val="12"/>
          <w:lang w:eastAsia="en-GB"/>
        </w:rPr>
      </w:pPr>
    </w:p>
    <w:p w14:paraId="6C17128F" w14:textId="77777777" w:rsidR="00DA4DF5" w:rsidRPr="009915B1" w:rsidRDefault="00DA4DF5" w:rsidP="00DA4DF5">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4C2FF0E2" w14:textId="77777777" w:rsidR="00DA4DF5" w:rsidRPr="00580E6D" w:rsidRDefault="00DA4DF5" w:rsidP="00DA4DF5">
      <w:pPr>
        <w:jc w:val="both"/>
        <w:rPr>
          <w:rFonts w:eastAsia="Calibri"/>
          <w:sz w:val="12"/>
          <w:szCs w:val="12"/>
          <w:lang w:eastAsia="en-GB"/>
        </w:rPr>
      </w:pPr>
    </w:p>
    <w:p w14:paraId="6638EE88" w14:textId="77777777" w:rsidR="00DA4DF5" w:rsidRPr="002B2718" w:rsidRDefault="00DA4DF5" w:rsidP="00DA4DF5">
      <w:pPr>
        <w:spacing w:line="264" w:lineRule="auto"/>
        <w:jc w:val="both"/>
        <w:rPr>
          <w:rFonts w:eastAsia="Calibri"/>
          <w:sz w:val="16"/>
          <w:szCs w:val="16"/>
          <w:lang w:eastAsia="en-GB"/>
        </w:rPr>
      </w:pPr>
    </w:p>
    <w:p w14:paraId="3123CED8" w14:textId="77777777" w:rsidR="00DA4DF5" w:rsidRPr="009915B1" w:rsidRDefault="00DA4DF5" w:rsidP="00DA4DF5">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5C2FC7A" w14:textId="77777777" w:rsidR="00DA4DF5" w:rsidRPr="009915B1" w:rsidRDefault="00DA4DF5" w:rsidP="00DA4DF5">
      <w:pPr>
        <w:spacing w:line="264" w:lineRule="auto"/>
        <w:jc w:val="both"/>
        <w:rPr>
          <w:rFonts w:eastAsia="Calibri"/>
          <w:sz w:val="20"/>
          <w:szCs w:val="20"/>
          <w:lang w:eastAsia="en-GB"/>
        </w:rPr>
      </w:pPr>
    </w:p>
    <w:p w14:paraId="645C9D26" w14:textId="77777777" w:rsidR="00DA4DF5" w:rsidRDefault="00DA4DF5" w:rsidP="00DA4DF5">
      <w:pPr>
        <w:jc w:val="center"/>
        <w:rPr>
          <w:b/>
          <w:sz w:val="20"/>
          <w:szCs w:val="20"/>
          <w:u w:val="single"/>
        </w:rPr>
      </w:pPr>
    </w:p>
    <w:p w14:paraId="5005A9EC" w14:textId="77777777" w:rsidR="00DA4DF5" w:rsidRDefault="00DA4DF5" w:rsidP="00DA4DF5">
      <w:pPr>
        <w:jc w:val="center"/>
        <w:rPr>
          <w:b/>
          <w:sz w:val="20"/>
          <w:szCs w:val="20"/>
          <w:u w:val="single"/>
        </w:rPr>
      </w:pPr>
    </w:p>
    <w:p w14:paraId="1504DB22" w14:textId="77777777" w:rsidR="00576F89" w:rsidRDefault="00576F89" w:rsidP="00DA4DF5">
      <w:pPr>
        <w:jc w:val="center"/>
        <w:rPr>
          <w:b/>
          <w:sz w:val="20"/>
          <w:szCs w:val="20"/>
          <w:u w:val="single"/>
        </w:rPr>
      </w:pPr>
    </w:p>
    <w:p w14:paraId="0454AAE3" w14:textId="77777777" w:rsidR="00DA4DF5" w:rsidRPr="00A940C3" w:rsidRDefault="00DA4DF5" w:rsidP="00DA4DF5">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3F2C8C60" w14:textId="77777777" w:rsidR="00DA4DF5" w:rsidRPr="00A940C3" w:rsidRDefault="00DA4DF5" w:rsidP="00DA4DF5">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2B120469" w14:textId="77777777" w:rsidR="00DA4DF5" w:rsidRPr="00DA372D" w:rsidRDefault="00DA4DF5" w:rsidP="00DA4DF5">
      <w:pPr>
        <w:ind w:left="5529"/>
        <w:jc w:val="center"/>
        <w:rPr>
          <w:sz w:val="20"/>
          <w:szCs w:val="20"/>
          <w:vertAlign w:val="superscript"/>
        </w:rPr>
      </w:pPr>
      <w:r w:rsidRPr="00A940C3">
        <w:rPr>
          <w:sz w:val="20"/>
          <w:szCs w:val="20"/>
          <w:vertAlign w:val="superscript"/>
        </w:rPr>
        <w:t>w imieniu Wykonawcy</w:t>
      </w:r>
    </w:p>
    <w:p w14:paraId="51F975B8" w14:textId="77777777" w:rsidR="00DA4DF5" w:rsidRDefault="00DA4DF5" w:rsidP="00D23C38">
      <w:pPr>
        <w:jc w:val="right"/>
        <w:rPr>
          <w:b/>
          <w:sz w:val="20"/>
          <w:szCs w:val="20"/>
        </w:rPr>
      </w:pPr>
    </w:p>
    <w:p w14:paraId="7C7747B1" w14:textId="77777777" w:rsidR="00576F89" w:rsidRDefault="00576F89" w:rsidP="00D23C38">
      <w:pPr>
        <w:jc w:val="right"/>
        <w:rPr>
          <w:b/>
          <w:sz w:val="20"/>
          <w:szCs w:val="20"/>
        </w:rPr>
      </w:pPr>
    </w:p>
    <w:p w14:paraId="4C416238" w14:textId="3E0FBA9F" w:rsidR="00D23C38" w:rsidRDefault="00D23C38" w:rsidP="00D23C38">
      <w:pPr>
        <w:jc w:val="right"/>
        <w:rPr>
          <w:b/>
          <w:sz w:val="20"/>
          <w:szCs w:val="20"/>
        </w:rPr>
      </w:pPr>
      <w:r>
        <w:rPr>
          <w:b/>
          <w:sz w:val="20"/>
          <w:szCs w:val="20"/>
        </w:rPr>
        <w:t xml:space="preserve">Załącznik nr </w:t>
      </w:r>
      <w:r w:rsidR="00DA4DF5">
        <w:rPr>
          <w:b/>
          <w:sz w:val="20"/>
          <w:szCs w:val="20"/>
        </w:rPr>
        <w:t>5</w:t>
      </w:r>
    </w:p>
    <w:p w14:paraId="0361E12E" w14:textId="77777777" w:rsidR="00D23C38" w:rsidRPr="00CF2B3A" w:rsidRDefault="00D23C38" w:rsidP="00D23C38">
      <w:pPr>
        <w:jc w:val="center"/>
        <w:rPr>
          <w:b/>
          <w:sz w:val="10"/>
          <w:szCs w:val="10"/>
        </w:rPr>
      </w:pPr>
    </w:p>
    <w:p w14:paraId="6D7AD670" w14:textId="77777777" w:rsidR="00D01BA8" w:rsidRDefault="00D01BA8" w:rsidP="00D01BA8">
      <w:pPr>
        <w:jc w:val="center"/>
        <w:outlineLvl w:val="0"/>
        <w:rPr>
          <w:b/>
          <w:sz w:val="20"/>
          <w:szCs w:val="20"/>
        </w:rPr>
      </w:pPr>
      <w:r w:rsidRPr="00A940C3">
        <w:rPr>
          <w:b/>
          <w:sz w:val="20"/>
          <w:szCs w:val="20"/>
        </w:rPr>
        <w:t>PROJEKT</w:t>
      </w:r>
      <w:r>
        <w:rPr>
          <w:b/>
          <w:sz w:val="20"/>
          <w:szCs w:val="20"/>
        </w:rPr>
        <w:t xml:space="preserve">OWANE POSTANOWIENIA UMOWY </w:t>
      </w:r>
    </w:p>
    <w:p w14:paraId="1C817F2D" w14:textId="77777777" w:rsidR="00D01BA8" w:rsidRDefault="00D01BA8" w:rsidP="00D01BA8">
      <w:pPr>
        <w:jc w:val="center"/>
        <w:outlineLvl w:val="0"/>
        <w:rPr>
          <w:b/>
          <w:sz w:val="20"/>
          <w:szCs w:val="20"/>
        </w:rPr>
      </w:pPr>
      <w:r>
        <w:rPr>
          <w:b/>
          <w:sz w:val="20"/>
          <w:szCs w:val="20"/>
        </w:rPr>
        <w:t>U M O W A</w:t>
      </w:r>
    </w:p>
    <w:p w14:paraId="2EF897D2" w14:textId="77777777" w:rsidR="00D01BA8" w:rsidRDefault="00D01BA8" w:rsidP="00D01BA8">
      <w:pPr>
        <w:jc w:val="center"/>
        <w:rPr>
          <w:b/>
          <w:sz w:val="20"/>
          <w:szCs w:val="20"/>
        </w:rPr>
      </w:pPr>
      <w:r>
        <w:rPr>
          <w:b/>
          <w:sz w:val="20"/>
          <w:szCs w:val="20"/>
        </w:rPr>
        <w:t>Nr ___/</w:t>
      </w:r>
      <w:proofErr w:type="spellStart"/>
      <w:r>
        <w:rPr>
          <w:b/>
          <w:sz w:val="20"/>
          <w:szCs w:val="20"/>
        </w:rPr>
        <w:t>Zp</w:t>
      </w:r>
      <w:proofErr w:type="spellEnd"/>
      <w:r>
        <w:rPr>
          <w:b/>
          <w:sz w:val="20"/>
          <w:szCs w:val="20"/>
        </w:rPr>
        <w:t>/2025</w:t>
      </w:r>
    </w:p>
    <w:p w14:paraId="11E52F27" w14:textId="77777777" w:rsidR="00D01BA8" w:rsidRPr="00A940C3" w:rsidRDefault="00D01BA8" w:rsidP="00D01BA8">
      <w:pPr>
        <w:jc w:val="center"/>
        <w:rPr>
          <w:sz w:val="20"/>
          <w:szCs w:val="20"/>
        </w:rPr>
      </w:pPr>
      <w:r w:rsidRPr="00A940C3">
        <w:rPr>
          <w:sz w:val="20"/>
          <w:szCs w:val="20"/>
        </w:rPr>
        <w:t xml:space="preserve">Zawarta zgodnie z przepisami ustawy </w:t>
      </w:r>
      <w:r>
        <w:rPr>
          <w:sz w:val="20"/>
          <w:szCs w:val="20"/>
        </w:rPr>
        <w:t>P</w:t>
      </w:r>
      <w:r w:rsidRPr="00A940C3">
        <w:rPr>
          <w:sz w:val="20"/>
          <w:szCs w:val="20"/>
        </w:rPr>
        <w:t>rawo zamówień publicznych</w:t>
      </w:r>
    </w:p>
    <w:p w14:paraId="204EB92C" w14:textId="77777777" w:rsidR="00D01BA8" w:rsidRDefault="00D01BA8" w:rsidP="00D01BA8">
      <w:pPr>
        <w:rPr>
          <w:b/>
          <w:sz w:val="10"/>
          <w:szCs w:val="10"/>
        </w:rPr>
      </w:pPr>
    </w:p>
    <w:p w14:paraId="072283D6" w14:textId="77777777" w:rsidR="00D01BA8" w:rsidRPr="00A940C3" w:rsidRDefault="00D01BA8" w:rsidP="00D01BA8">
      <w:pPr>
        <w:rPr>
          <w:b/>
          <w:sz w:val="10"/>
          <w:szCs w:val="10"/>
        </w:rPr>
      </w:pPr>
    </w:p>
    <w:p w14:paraId="52285AB8" w14:textId="77777777" w:rsidR="00D01BA8" w:rsidRPr="00A940C3" w:rsidRDefault="00D01BA8" w:rsidP="00D01BA8">
      <w:pPr>
        <w:ind w:firstLine="360"/>
        <w:jc w:val="both"/>
        <w:rPr>
          <w:sz w:val="20"/>
          <w:szCs w:val="20"/>
        </w:rPr>
      </w:pPr>
      <w:r w:rsidRPr="00A940C3">
        <w:rPr>
          <w:sz w:val="20"/>
          <w:szCs w:val="20"/>
        </w:rPr>
        <w:t>W dn</w:t>
      </w:r>
      <w:r>
        <w:rPr>
          <w:sz w:val="20"/>
          <w:szCs w:val="20"/>
        </w:rPr>
        <w:t>iu ___/___/2025</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12D2499" w14:textId="77777777" w:rsidR="00D01BA8" w:rsidRPr="00A940C3" w:rsidRDefault="00D01BA8" w:rsidP="00D01BA8">
      <w:pPr>
        <w:numPr>
          <w:ilvl w:val="0"/>
          <w:numId w:val="2"/>
        </w:numPr>
        <w:ind w:left="360" w:hanging="360"/>
        <w:jc w:val="both"/>
        <w:rPr>
          <w:b/>
          <w:sz w:val="20"/>
          <w:szCs w:val="20"/>
        </w:rPr>
      </w:pPr>
      <w:r>
        <w:rPr>
          <w:b/>
          <w:bCs/>
          <w:sz w:val="20"/>
          <w:szCs w:val="20"/>
        </w:rPr>
        <w:t>_______________________________________________</w:t>
      </w:r>
    </w:p>
    <w:p w14:paraId="6BE20707" w14:textId="77777777" w:rsidR="00D01BA8" w:rsidRPr="00A940C3" w:rsidRDefault="00D01BA8" w:rsidP="00D01BA8">
      <w:pPr>
        <w:ind w:firstLine="360"/>
        <w:jc w:val="both"/>
        <w:rPr>
          <w:bCs/>
          <w:sz w:val="20"/>
          <w:szCs w:val="20"/>
        </w:rPr>
      </w:pPr>
      <w:r w:rsidRPr="00A940C3">
        <w:rPr>
          <w:sz w:val="20"/>
          <w:szCs w:val="20"/>
        </w:rPr>
        <w:t>Zarejestrowanym w Sądzie Rejonowym w Rzeszowie, XII Wydział Gospodarczy KRS, pod numerem: 0000028548, NIP: 865-20-74-945, REGON</w:t>
      </w:r>
      <w:r>
        <w:rPr>
          <w:sz w:val="20"/>
          <w:szCs w:val="20"/>
        </w:rPr>
        <w:t>:</w:t>
      </w:r>
      <w:r w:rsidRPr="00A940C3">
        <w:rPr>
          <w:sz w:val="20"/>
          <w:szCs w:val="20"/>
        </w:rPr>
        <w:t xml:space="preserve"> 000306680, zwanym dalej „</w:t>
      </w:r>
      <w:r>
        <w:rPr>
          <w:sz w:val="20"/>
          <w:szCs w:val="20"/>
        </w:rPr>
        <w:t>Zamawiającym</w:t>
      </w:r>
      <w:r w:rsidRPr="00A940C3">
        <w:rPr>
          <w:sz w:val="20"/>
          <w:szCs w:val="20"/>
        </w:rPr>
        <w:t>” a:</w:t>
      </w:r>
    </w:p>
    <w:p w14:paraId="593484B6" w14:textId="77777777" w:rsidR="00D01BA8" w:rsidRPr="00A940C3" w:rsidRDefault="00D01BA8" w:rsidP="00D01BA8">
      <w:pPr>
        <w:jc w:val="both"/>
        <w:rPr>
          <w:sz w:val="20"/>
          <w:szCs w:val="20"/>
        </w:rPr>
      </w:pPr>
      <w:r w:rsidRPr="00A940C3">
        <w:rPr>
          <w:sz w:val="20"/>
          <w:szCs w:val="20"/>
        </w:rPr>
        <w:t>_____________________________________________________________________________</w:t>
      </w:r>
    </w:p>
    <w:p w14:paraId="4ED42CFB" w14:textId="77777777" w:rsidR="00D01BA8" w:rsidRPr="00A940C3" w:rsidRDefault="00D01BA8" w:rsidP="00D01BA8">
      <w:pPr>
        <w:jc w:val="both"/>
        <w:rPr>
          <w:sz w:val="20"/>
          <w:szCs w:val="20"/>
        </w:rPr>
      </w:pPr>
      <w:r w:rsidRPr="00A940C3">
        <w:rPr>
          <w:sz w:val="20"/>
          <w:szCs w:val="20"/>
        </w:rPr>
        <w:t>reprezentowanym przez:</w:t>
      </w:r>
    </w:p>
    <w:p w14:paraId="3CCE847B" w14:textId="77777777" w:rsidR="00D01BA8" w:rsidRPr="00A940C3" w:rsidRDefault="00D01BA8" w:rsidP="00D01BA8">
      <w:pPr>
        <w:numPr>
          <w:ilvl w:val="0"/>
          <w:numId w:val="28"/>
        </w:numPr>
        <w:jc w:val="both"/>
        <w:rPr>
          <w:b/>
          <w:bCs/>
          <w:sz w:val="20"/>
          <w:szCs w:val="20"/>
        </w:rPr>
      </w:pPr>
      <w:r w:rsidRPr="00A940C3">
        <w:rPr>
          <w:b/>
          <w:bCs/>
          <w:sz w:val="20"/>
          <w:szCs w:val="20"/>
        </w:rPr>
        <w:t>_____________________________________________</w:t>
      </w:r>
    </w:p>
    <w:p w14:paraId="59BD40B8" w14:textId="77777777" w:rsidR="00D01BA8" w:rsidRPr="00A940C3" w:rsidRDefault="00D01BA8" w:rsidP="00D01BA8">
      <w:pPr>
        <w:jc w:val="both"/>
        <w:rPr>
          <w:sz w:val="20"/>
          <w:szCs w:val="20"/>
        </w:rPr>
      </w:pPr>
      <w:r w:rsidRPr="00A940C3">
        <w:rPr>
          <w:sz w:val="20"/>
          <w:szCs w:val="20"/>
        </w:rPr>
        <w:t xml:space="preserve">Zarejestrowanym w Sądzie Rejonowym w _____________, ____ Wydział Gospodarczy KRS, pod numerem _________ NIP: _________, </w:t>
      </w:r>
      <w:r>
        <w:rPr>
          <w:sz w:val="20"/>
          <w:szCs w:val="20"/>
        </w:rPr>
        <w:t xml:space="preserve">REGON: </w:t>
      </w:r>
      <w:r w:rsidRPr="00A940C3">
        <w:rPr>
          <w:sz w:val="20"/>
          <w:szCs w:val="20"/>
        </w:rPr>
        <w:t>_________</w:t>
      </w:r>
      <w:r>
        <w:rPr>
          <w:sz w:val="20"/>
          <w:szCs w:val="20"/>
        </w:rPr>
        <w:t xml:space="preserve">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 xml:space="preserve">akładowy: </w:t>
      </w:r>
      <w:r>
        <w:rPr>
          <w:sz w:val="20"/>
          <w:szCs w:val="20"/>
        </w:rPr>
        <w:t>________ zł. wpłacony w całości, zwanym dalej „Wykonawcą</w:t>
      </w:r>
      <w:r w:rsidRPr="00A940C3">
        <w:rPr>
          <w:sz w:val="20"/>
          <w:szCs w:val="20"/>
        </w:rPr>
        <w:t>”</w:t>
      </w:r>
    </w:p>
    <w:p w14:paraId="4C68AB1C" w14:textId="77777777" w:rsidR="00D01BA8" w:rsidRPr="00894A21" w:rsidRDefault="00D01BA8" w:rsidP="00D01BA8">
      <w:pPr>
        <w:jc w:val="both"/>
        <w:rPr>
          <w:sz w:val="6"/>
          <w:szCs w:val="6"/>
        </w:rPr>
      </w:pPr>
    </w:p>
    <w:p w14:paraId="667929F6" w14:textId="1178DED8" w:rsidR="00D01BA8" w:rsidRPr="008E188A" w:rsidRDefault="00D01BA8" w:rsidP="00D01BA8">
      <w:pPr>
        <w:ind w:firstLine="357"/>
        <w:jc w:val="both"/>
        <w:rPr>
          <w:sz w:val="20"/>
          <w:szCs w:val="20"/>
        </w:rPr>
      </w:pPr>
      <w:r w:rsidRPr="008E188A">
        <w:rPr>
          <w:sz w:val="20"/>
          <w:szCs w:val="20"/>
        </w:rPr>
        <w:t xml:space="preserve">Zgodnie z wynikami postępowania o udzielenie zamówienia publicznego przeprowadzonego w trybie </w:t>
      </w:r>
      <w:r>
        <w:rPr>
          <w:sz w:val="20"/>
          <w:szCs w:val="20"/>
        </w:rPr>
        <w:t>podstawowym bez negocjacji na podstawie art. 275 ust. 1 ustawy z dnia 11</w:t>
      </w:r>
      <w:r w:rsidRPr="008E188A">
        <w:rPr>
          <w:sz w:val="20"/>
          <w:szCs w:val="20"/>
        </w:rPr>
        <w:t xml:space="preserve"> </w:t>
      </w:r>
      <w:r>
        <w:rPr>
          <w:sz w:val="20"/>
          <w:szCs w:val="20"/>
        </w:rPr>
        <w:t>września 2019</w:t>
      </w:r>
      <w:r w:rsidRPr="008E188A">
        <w:rPr>
          <w:sz w:val="20"/>
          <w:szCs w:val="20"/>
        </w:rPr>
        <w:t xml:space="preserve"> r. Prawo zamówień</w:t>
      </w:r>
      <w:r>
        <w:rPr>
          <w:sz w:val="20"/>
          <w:szCs w:val="20"/>
        </w:rPr>
        <w:t xml:space="preserve"> publicznych (zwanej dalej także: Ustawą </w:t>
      </w:r>
      <w:proofErr w:type="spellStart"/>
      <w:r>
        <w:rPr>
          <w:sz w:val="20"/>
          <w:szCs w:val="20"/>
        </w:rPr>
        <w:t>Pzp</w:t>
      </w:r>
      <w:proofErr w:type="spellEnd"/>
      <w:r>
        <w:rPr>
          <w:sz w:val="20"/>
          <w:szCs w:val="20"/>
        </w:rPr>
        <w:t xml:space="preserve">), </w:t>
      </w:r>
      <w:r w:rsidRPr="00617543">
        <w:rPr>
          <w:sz w:val="20"/>
          <w:szCs w:val="20"/>
        </w:rPr>
        <w:t>nr Z.II.260</w:t>
      </w:r>
      <w:r>
        <w:rPr>
          <w:sz w:val="20"/>
          <w:szCs w:val="20"/>
        </w:rPr>
        <w:t>.0</w:t>
      </w:r>
      <w:r w:rsidR="00A05343">
        <w:rPr>
          <w:sz w:val="20"/>
          <w:szCs w:val="20"/>
        </w:rPr>
        <w:t>23</w:t>
      </w:r>
      <w:r>
        <w:rPr>
          <w:sz w:val="20"/>
          <w:szCs w:val="20"/>
        </w:rPr>
        <w:t>.Zp.2025</w:t>
      </w:r>
      <w:r w:rsidRPr="00617543">
        <w:rPr>
          <w:sz w:val="20"/>
          <w:szCs w:val="20"/>
        </w:rPr>
        <w:t xml:space="preserve"> z dnia</w:t>
      </w:r>
      <w:r w:rsidRPr="003D0ED2">
        <w:rPr>
          <w:sz w:val="20"/>
          <w:szCs w:val="20"/>
        </w:rPr>
        <w:t xml:space="preserve"> </w:t>
      </w:r>
      <w:r>
        <w:rPr>
          <w:sz w:val="20"/>
          <w:szCs w:val="20"/>
        </w:rPr>
        <w:t>…/…./2025</w:t>
      </w:r>
      <w:r w:rsidRPr="003D0ED2">
        <w:rPr>
          <w:sz w:val="20"/>
          <w:szCs w:val="20"/>
        </w:rPr>
        <w:t xml:space="preserve"> </w:t>
      </w:r>
      <w:r w:rsidRPr="00617543">
        <w:rPr>
          <w:sz w:val="20"/>
          <w:szCs w:val="20"/>
        </w:rPr>
        <w:t xml:space="preserve">r. o wartości </w:t>
      </w:r>
      <w:r>
        <w:rPr>
          <w:sz w:val="20"/>
          <w:szCs w:val="20"/>
        </w:rPr>
        <w:t xml:space="preserve">szacunkowej niższej niż progi unijne, </w:t>
      </w:r>
      <w:r w:rsidRPr="007267A6">
        <w:rPr>
          <w:rFonts w:eastAsia="Calibri"/>
          <w:sz w:val="20"/>
          <w:szCs w:val="20"/>
          <w:lang w:eastAsia="en-US"/>
        </w:rPr>
        <w:t>określon</w:t>
      </w:r>
      <w:r>
        <w:rPr>
          <w:rFonts w:eastAsia="Calibri"/>
          <w:sz w:val="20"/>
          <w:szCs w:val="20"/>
          <w:lang w:eastAsia="en-US"/>
        </w:rPr>
        <w:t>e</w:t>
      </w:r>
      <w:r w:rsidRPr="007267A6">
        <w:rPr>
          <w:rFonts w:eastAsia="Calibri"/>
          <w:sz w:val="20"/>
          <w:szCs w:val="20"/>
          <w:lang w:eastAsia="en-US"/>
        </w:rPr>
        <w:t xml:space="preserve"> na podstawie art. 3 </w:t>
      </w:r>
      <w:r>
        <w:rPr>
          <w:rFonts w:eastAsia="Calibri"/>
          <w:sz w:val="20"/>
          <w:szCs w:val="20"/>
          <w:lang w:eastAsia="en-US"/>
        </w:rPr>
        <w:t>u</w:t>
      </w:r>
      <w:r w:rsidRPr="007267A6">
        <w:rPr>
          <w:rFonts w:eastAsia="Calibri"/>
          <w:sz w:val="20"/>
          <w:szCs w:val="20"/>
          <w:lang w:eastAsia="en-US"/>
        </w:rPr>
        <w:t xml:space="preserve">stawy </w:t>
      </w:r>
      <w:proofErr w:type="spellStart"/>
      <w:r w:rsidRPr="007267A6">
        <w:rPr>
          <w:rFonts w:eastAsia="Calibri"/>
          <w:sz w:val="20"/>
          <w:szCs w:val="20"/>
          <w:lang w:eastAsia="en-US"/>
        </w:rPr>
        <w:t>Pzp</w:t>
      </w:r>
      <w:proofErr w:type="spellEnd"/>
      <w:r w:rsidRPr="008E188A">
        <w:rPr>
          <w:sz w:val="20"/>
          <w:szCs w:val="20"/>
        </w:rPr>
        <w:t xml:space="preserve"> zawarta zostaje umowa o treści następującej:</w:t>
      </w:r>
    </w:p>
    <w:p w14:paraId="514BA592" w14:textId="77777777" w:rsidR="00D01BA8" w:rsidRDefault="00D01BA8" w:rsidP="00D01BA8">
      <w:pPr>
        <w:ind w:left="357" w:hanging="357"/>
        <w:jc w:val="center"/>
        <w:rPr>
          <w:b/>
          <w:sz w:val="6"/>
          <w:szCs w:val="6"/>
        </w:rPr>
      </w:pPr>
    </w:p>
    <w:p w14:paraId="5E1BBEC2" w14:textId="77777777" w:rsidR="00D01BA8" w:rsidRDefault="00D01BA8" w:rsidP="00D01BA8">
      <w:pPr>
        <w:ind w:left="357" w:hanging="357"/>
        <w:jc w:val="center"/>
        <w:rPr>
          <w:b/>
          <w:sz w:val="6"/>
          <w:szCs w:val="6"/>
        </w:rPr>
      </w:pPr>
    </w:p>
    <w:p w14:paraId="697207D1" w14:textId="77777777" w:rsidR="00D01BA8" w:rsidRDefault="00D01BA8" w:rsidP="00D01BA8">
      <w:pPr>
        <w:jc w:val="center"/>
        <w:rPr>
          <w:b/>
          <w:sz w:val="20"/>
          <w:szCs w:val="20"/>
        </w:rPr>
      </w:pPr>
      <w:bookmarkStart w:id="2" w:name="_Hlk156815212"/>
      <w:r>
        <w:rPr>
          <w:b/>
          <w:sz w:val="20"/>
          <w:szCs w:val="20"/>
        </w:rPr>
        <w:t>§</w:t>
      </w:r>
      <w:bookmarkEnd w:id="2"/>
      <w:r>
        <w:rPr>
          <w:b/>
          <w:sz w:val="20"/>
          <w:szCs w:val="20"/>
        </w:rPr>
        <w:t>1.</w:t>
      </w:r>
    </w:p>
    <w:p w14:paraId="56A2D9FB" w14:textId="77777777" w:rsidR="00D01BA8" w:rsidRDefault="00D01BA8" w:rsidP="00D01BA8">
      <w:pPr>
        <w:jc w:val="center"/>
        <w:rPr>
          <w:b/>
          <w:sz w:val="20"/>
          <w:szCs w:val="20"/>
        </w:rPr>
      </w:pPr>
      <w:r>
        <w:rPr>
          <w:b/>
          <w:sz w:val="20"/>
          <w:szCs w:val="20"/>
        </w:rPr>
        <w:t>PRZEDMIOT UMOWY</w:t>
      </w:r>
    </w:p>
    <w:p w14:paraId="40915218" w14:textId="77777777" w:rsidR="00D01BA8" w:rsidRDefault="00D01BA8" w:rsidP="00D01BA8">
      <w:pPr>
        <w:numPr>
          <w:ilvl w:val="0"/>
          <w:numId w:val="11"/>
        </w:numPr>
        <w:ind w:left="284" w:hanging="284"/>
        <w:jc w:val="both"/>
        <w:rPr>
          <w:bCs/>
          <w:sz w:val="20"/>
          <w:szCs w:val="20"/>
        </w:rPr>
      </w:pPr>
      <w:r>
        <w:rPr>
          <w:bCs/>
          <w:sz w:val="20"/>
          <w:szCs w:val="20"/>
        </w:rPr>
        <w:t xml:space="preserve">Przedmiotem umowy jest sprzedaż przez </w:t>
      </w:r>
      <w:r>
        <w:rPr>
          <w:sz w:val="20"/>
          <w:szCs w:val="20"/>
        </w:rPr>
        <w:t xml:space="preserve">Wykonawcę na rzecz Zamawiającego </w:t>
      </w:r>
      <w:r>
        <w:rPr>
          <w:bCs/>
          <w:sz w:val="20"/>
          <w:szCs w:val="20"/>
        </w:rPr>
        <w:t xml:space="preserve"> </w:t>
      </w:r>
      <w:r w:rsidRPr="00674B80">
        <w:rPr>
          <w:b/>
          <w:sz w:val="20"/>
          <w:szCs w:val="20"/>
        </w:rPr>
        <w:t>materiałów opatrunkowych</w:t>
      </w:r>
      <w:r w:rsidRPr="00CE503F">
        <w:rPr>
          <w:sz w:val="20"/>
          <w:szCs w:val="20"/>
        </w:rPr>
        <w:t xml:space="preserve"> </w:t>
      </w:r>
      <w:r>
        <w:rPr>
          <w:sz w:val="20"/>
          <w:szCs w:val="20"/>
        </w:rPr>
        <w:t xml:space="preserve">oraz </w:t>
      </w:r>
      <w:r w:rsidRPr="00CE503F">
        <w:rPr>
          <w:sz w:val="20"/>
          <w:szCs w:val="20"/>
        </w:rPr>
        <w:t>dostawa do Szpital</w:t>
      </w:r>
      <w:r>
        <w:rPr>
          <w:sz w:val="20"/>
          <w:szCs w:val="20"/>
        </w:rPr>
        <w:t xml:space="preserve">a prowadzonego przez </w:t>
      </w:r>
      <w:r>
        <w:rPr>
          <w:sz w:val="20"/>
        </w:rPr>
        <w:t>Zamawiającego</w:t>
      </w:r>
      <w:r>
        <w:rPr>
          <w:sz w:val="20"/>
          <w:szCs w:val="20"/>
        </w:rPr>
        <w:t xml:space="preserve"> w </w:t>
      </w:r>
      <w:r w:rsidRPr="00CE503F">
        <w:rPr>
          <w:sz w:val="20"/>
          <w:szCs w:val="20"/>
        </w:rPr>
        <w:t>Nisku</w:t>
      </w:r>
      <w:r>
        <w:rPr>
          <w:bCs/>
          <w:sz w:val="20"/>
          <w:szCs w:val="20"/>
        </w:rPr>
        <w:t>, w asortymencie i ilościach określonych w załączniku nr 1, stanowiącym integralną część niniejszej umowy zgodnie ze złożoną ofertą z dnia __/__/2025 r.</w:t>
      </w:r>
    </w:p>
    <w:p w14:paraId="22072961" w14:textId="77777777" w:rsidR="00D01BA8" w:rsidRDefault="00D01BA8" w:rsidP="00D01BA8">
      <w:pPr>
        <w:numPr>
          <w:ilvl w:val="0"/>
          <w:numId w:val="11"/>
        </w:numPr>
        <w:ind w:left="284" w:hanging="284"/>
        <w:jc w:val="both"/>
        <w:rPr>
          <w:bCs/>
          <w:sz w:val="20"/>
          <w:szCs w:val="20"/>
        </w:rPr>
      </w:pPr>
      <w:r w:rsidRPr="00DF07C3">
        <w:rPr>
          <w:bCs/>
          <w:sz w:val="20"/>
          <w:szCs w:val="20"/>
        </w:rPr>
        <w:t xml:space="preserve">Zamawiający zastrzega sobie możliwość wykorzystania umowy tylko do aktualnych potrzeb </w:t>
      </w:r>
      <w:r>
        <w:rPr>
          <w:bCs/>
          <w:sz w:val="20"/>
          <w:szCs w:val="20"/>
        </w:rPr>
        <w:t>S</w:t>
      </w:r>
      <w:r w:rsidRPr="00DF07C3">
        <w:rPr>
          <w:bCs/>
          <w:sz w:val="20"/>
          <w:szCs w:val="20"/>
        </w:rPr>
        <w:t>zpitala. Zamawiane ilości asortymentu – zależnie od potrzeb Zamawiającego – są ilościami orientacyjnymi i w czasie trwania umowy mogą ulec zmianie (w obrębie danego Pakietu).Wykonawcy nie przysługuje roszczenie z tytułu zamówienia mniejszej ilości asortymentu niż określona w dokumentach powołanych w ust. 1.</w:t>
      </w:r>
    </w:p>
    <w:p w14:paraId="07CB2CBB" w14:textId="77777777" w:rsidR="00D01BA8" w:rsidRPr="005F6347" w:rsidRDefault="00D01BA8" w:rsidP="00D01BA8">
      <w:pPr>
        <w:numPr>
          <w:ilvl w:val="0"/>
          <w:numId w:val="11"/>
        </w:numPr>
        <w:ind w:left="284" w:hanging="284"/>
        <w:jc w:val="both"/>
        <w:rPr>
          <w:bCs/>
          <w:sz w:val="20"/>
          <w:szCs w:val="20"/>
        </w:rPr>
      </w:pPr>
      <w:r>
        <w:rPr>
          <w:sz w:val="20"/>
        </w:rPr>
        <w:t xml:space="preserve">Zamawiający </w:t>
      </w:r>
      <w:r w:rsidRPr="007C089A">
        <w:rPr>
          <w:sz w:val="20"/>
        </w:rPr>
        <w:t xml:space="preserve">deklaruje, że zrealizuje przedmiot umowy co najmniej w wysokości 40 % wartości </w:t>
      </w:r>
      <w:r w:rsidRPr="00212EA0">
        <w:rPr>
          <w:sz w:val="20"/>
        </w:rPr>
        <w:t>umowy</w:t>
      </w:r>
      <w:r w:rsidRPr="00CE503F">
        <w:rPr>
          <w:sz w:val="20"/>
          <w:szCs w:val="20"/>
        </w:rPr>
        <w:t>.</w:t>
      </w:r>
    </w:p>
    <w:p w14:paraId="187FC825" w14:textId="77777777" w:rsidR="00D01BA8" w:rsidRPr="00CE503F" w:rsidRDefault="00D01BA8" w:rsidP="00D01BA8">
      <w:pPr>
        <w:numPr>
          <w:ilvl w:val="0"/>
          <w:numId w:val="11"/>
        </w:numPr>
        <w:ind w:left="284" w:hanging="284"/>
        <w:jc w:val="both"/>
        <w:rPr>
          <w:bCs/>
          <w:sz w:val="20"/>
          <w:szCs w:val="20"/>
        </w:rPr>
      </w:pPr>
      <w:r>
        <w:rPr>
          <w:bCs/>
          <w:sz w:val="20"/>
          <w:szCs w:val="20"/>
        </w:rPr>
        <w:t>D</w:t>
      </w:r>
      <w:r w:rsidRPr="006004AC">
        <w:rPr>
          <w:bCs/>
          <w:sz w:val="20"/>
          <w:szCs w:val="20"/>
        </w:rPr>
        <w:t>osta</w:t>
      </w:r>
      <w:r>
        <w:rPr>
          <w:bCs/>
          <w:sz w:val="20"/>
          <w:szCs w:val="20"/>
        </w:rPr>
        <w:t>wy</w:t>
      </w:r>
      <w:r w:rsidRPr="006004AC">
        <w:rPr>
          <w:bCs/>
          <w:sz w:val="20"/>
          <w:szCs w:val="20"/>
        </w:rPr>
        <w:t xml:space="preserve"> będą </w:t>
      </w:r>
      <w:r>
        <w:rPr>
          <w:bCs/>
          <w:sz w:val="20"/>
          <w:szCs w:val="20"/>
        </w:rPr>
        <w:t xml:space="preserve">realizowane </w:t>
      </w:r>
      <w:r w:rsidRPr="006004AC">
        <w:rPr>
          <w:bCs/>
          <w:sz w:val="20"/>
          <w:szCs w:val="20"/>
        </w:rPr>
        <w:t>sukcesywnie na zlecenie Zamawiającego, w zależności od jego potrzeb, w okresie trwania umowy. Zamawiający zastrzega sobie możliwość przesunięcia ilościowego pomiędzy poszczególnymi pozycjami formularza asortymentowo – cenowego, stanowiącego załącznik nr 1 do umowy, przy zachowaniu maksymalnej wartości przedmiotu zamówienia</w:t>
      </w:r>
      <w:r>
        <w:rPr>
          <w:bCs/>
          <w:sz w:val="20"/>
          <w:szCs w:val="20"/>
        </w:rPr>
        <w:t>.</w:t>
      </w:r>
    </w:p>
    <w:p w14:paraId="792DEE7B" w14:textId="77777777" w:rsidR="00D01BA8" w:rsidRDefault="00D01BA8" w:rsidP="00D01BA8">
      <w:pPr>
        <w:jc w:val="center"/>
        <w:rPr>
          <w:b/>
          <w:bCs/>
          <w:sz w:val="6"/>
          <w:szCs w:val="6"/>
        </w:rPr>
      </w:pPr>
    </w:p>
    <w:p w14:paraId="7222E9FA" w14:textId="77777777" w:rsidR="00D01BA8" w:rsidRPr="00501A83" w:rsidRDefault="00D01BA8" w:rsidP="00D01BA8">
      <w:pPr>
        <w:jc w:val="center"/>
        <w:rPr>
          <w:b/>
          <w:bCs/>
          <w:sz w:val="6"/>
          <w:szCs w:val="6"/>
        </w:rPr>
      </w:pPr>
    </w:p>
    <w:p w14:paraId="4077216B" w14:textId="77777777" w:rsidR="00D01BA8" w:rsidRPr="00B71F39" w:rsidRDefault="00D01BA8" w:rsidP="00D01BA8">
      <w:pPr>
        <w:jc w:val="center"/>
        <w:rPr>
          <w:b/>
          <w:bCs/>
          <w:sz w:val="20"/>
          <w:szCs w:val="20"/>
        </w:rPr>
      </w:pPr>
      <w:r>
        <w:rPr>
          <w:b/>
          <w:bCs/>
          <w:sz w:val="20"/>
          <w:szCs w:val="20"/>
        </w:rPr>
        <w:t>§2</w:t>
      </w:r>
      <w:r w:rsidRPr="00B71F39">
        <w:rPr>
          <w:b/>
          <w:bCs/>
          <w:sz w:val="20"/>
          <w:szCs w:val="20"/>
        </w:rPr>
        <w:t>.</w:t>
      </w:r>
    </w:p>
    <w:p w14:paraId="3549DA9E" w14:textId="77777777" w:rsidR="00D01BA8" w:rsidRDefault="00D01BA8" w:rsidP="00D01BA8">
      <w:pPr>
        <w:jc w:val="center"/>
        <w:rPr>
          <w:b/>
          <w:sz w:val="20"/>
          <w:szCs w:val="20"/>
        </w:rPr>
      </w:pPr>
      <w:r>
        <w:rPr>
          <w:b/>
          <w:sz w:val="20"/>
          <w:szCs w:val="20"/>
        </w:rPr>
        <w:t>CENA UMOWY</w:t>
      </w:r>
    </w:p>
    <w:p w14:paraId="6D54A395" w14:textId="77777777" w:rsidR="00D01BA8" w:rsidRPr="00546918" w:rsidRDefault="00D01BA8" w:rsidP="00D01BA8">
      <w:pPr>
        <w:numPr>
          <w:ilvl w:val="0"/>
          <w:numId w:val="12"/>
        </w:numPr>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C8232A">
        <w:rPr>
          <w:sz w:val="20"/>
          <w:szCs w:val="20"/>
        </w:rPr>
        <w:t xml:space="preserve">wartość </w:t>
      </w:r>
      <w:r w:rsidRPr="00546918">
        <w:rPr>
          <w:sz w:val="20"/>
          <w:szCs w:val="20"/>
        </w:rPr>
        <w:t xml:space="preserve">powyższą wyliczono na podstawie cen jednostkowych wyszczególnionych </w:t>
      </w:r>
      <w:r>
        <w:rPr>
          <w:sz w:val="20"/>
          <w:szCs w:val="20"/>
        </w:rPr>
        <w:t xml:space="preserve">w </w:t>
      </w:r>
      <w:r w:rsidRPr="00546918">
        <w:rPr>
          <w:sz w:val="20"/>
          <w:szCs w:val="20"/>
        </w:rPr>
        <w:t>załączniku n</w:t>
      </w:r>
      <w:r>
        <w:rPr>
          <w:sz w:val="20"/>
          <w:szCs w:val="20"/>
        </w:rPr>
        <w:t xml:space="preserve">r 1 </w:t>
      </w:r>
      <w:r w:rsidRPr="002E5673">
        <w:rPr>
          <w:sz w:val="20"/>
          <w:szCs w:val="20"/>
        </w:rPr>
        <w:t>stanowiącym integralną część umowy</w:t>
      </w:r>
      <w:r w:rsidRPr="00546918">
        <w:rPr>
          <w:sz w:val="20"/>
          <w:szCs w:val="20"/>
        </w:rPr>
        <w:t>.</w:t>
      </w:r>
    </w:p>
    <w:p w14:paraId="63147035" w14:textId="77777777" w:rsidR="00D01BA8" w:rsidRPr="00546918" w:rsidRDefault="00D01BA8" w:rsidP="00D01BA8">
      <w:pPr>
        <w:numPr>
          <w:ilvl w:val="0"/>
          <w:numId w:val="12"/>
        </w:numPr>
        <w:ind w:left="357" w:hanging="357"/>
        <w:jc w:val="both"/>
        <w:rPr>
          <w:bCs/>
          <w:sz w:val="20"/>
          <w:szCs w:val="20"/>
        </w:rPr>
      </w:pPr>
      <w:r w:rsidRPr="00546918">
        <w:rPr>
          <w:sz w:val="20"/>
          <w:szCs w:val="20"/>
        </w:rPr>
        <w:t xml:space="preserve">W cenach jednostkowych zawierają się wszystkie koszty związane z dostawą towaru do </w:t>
      </w:r>
      <w:r>
        <w:rPr>
          <w:sz w:val="20"/>
          <w:szCs w:val="20"/>
        </w:rPr>
        <w:t xml:space="preserve">Zamawiającego </w:t>
      </w:r>
      <w:r w:rsidRPr="00546918">
        <w:rPr>
          <w:sz w:val="20"/>
          <w:szCs w:val="20"/>
        </w:rPr>
        <w:t>tj. opakowanie, czynności związane z przygotowaniem dostawy, transport itp.</w:t>
      </w:r>
    </w:p>
    <w:p w14:paraId="22217C72" w14:textId="77777777" w:rsidR="00D01BA8" w:rsidRDefault="00D01BA8" w:rsidP="00D01BA8">
      <w:pPr>
        <w:numPr>
          <w:ilvl w:val="0"/>
          <w:numId w:val="12"/>
        </w:numPr>
        <w:ind w:left="357" w:hanging="357"/>
        <w:jc w:val="both"/>
        <w:rPr>
          <w:sz w:val="20"/>
          <w:szCs w:val="20"/>
        </w:rPr>
      </w:pPr>
      <w:r w:rsidRPr="00546918">
        <w:rPr>
          <w:sz w:val="20"/>
          <w:szCs w:val="20"/>
        </w:rPr>
        <w:t>Ceny jednostkowe określone w załączniku</w:t>
      </w:r>
      <w:r>
        <w:rPr>
          <w:sz w:val="20"/>
          <w:szCs w:val="20"/>
        </w:rPr>
        <w:t xml:space="preserve"> nr 1</w:t>
      </w:r>
      <w:r w:rsidRPr="00546918">
        <w:rPr>
          <w:sz w:val="20"/>
          <w:szCs w:val="20"/>
        </w:rPr>
        <w:t>, nie ulegną zmianie przez okres obowiązywania umowy</w:t>
      </w:r>
      <w:r>
        <w:rPr>
          <w:sz w:val="20"/>
          <w:szCs w:val="20"/>
        </w:rPr>
        <w:t xml:space="preserve"> z zastrzeżeniem zapisów zawartych w </w:t>
      </w:r>
      <w:r w:rsidRPr="00B65D25">
        <w:rPr>
          <w:bCs/>
          <w:sz w:val="20"/>
          <w:szCs w:val="20"/>
        </w:rPr>
        <w:t>§</w:t>
      </w:r>
      <w:r w:rsidRPr="00305494">
        <w:rPr>
          <w:color w:val="FF0000"/>
          <w:sz w:val="20"/>
          <w:szCs w:val="20"/>
        </w:rPr>
        <w:t xml:space="preserve"> </w:t>
      </w:r>
      <w:r w:rsidRPr="00B65D25">
        <w:rPr>
          <w:sz w:val="20"/>
          <w:szCs w:val="20"/>
        </w:rPr>
        <w:t>6</w:t>
      </w:r>
      <w:r w:rsidRPr="00546918">
        <w:rPr>
          <w:sz w:val="20"/>
          <w:szCs w:val="20"/>
        </w:rPr>
        <w:t>.</w:t>
      </w:r>
    </w:p>
    <w:p w14:paraId="79AFD70F" w14:textId="77777777" w:rsidR="00D01BA8" w:rsidRDefault="00D01BA8" w:rsidP="00D01BA8">
      <w:pPr>
        <w:jc w:val="center"/>
        <w:rPr>
          <w:b/>
          <w:sz w:val="6"/>
          <w:szCs w:val="6"/>
        </w:rPr>
      </w:pPr>
    </w:p>
    <w:p w14:paraId="69DA5CBF" w14:textId="77777777" w:rsidR="00D01BA8" w:rsidRPr="00501A83" w:rsidRDefault="00D01BA8" w:rsidP="00D01BA8">
      <w:pPr>
        <w:jc w:val="center"/>
        <w:rPr>
          <w:b/>
          <w:sz w:val="6"/>
          <w:szCs w:val="6"/>
        </w:rPr>
      </w:pPr>
    </w:p>
    <w:p w14:paraId="792506CA" w14:textId="77777777" w:rsidR="00D01BA8" w:rsidRPr="00D81DCD" w:rsidRDefault="00D01BA8" w:rsidP="00D01BA8">
      <w:pPr>
        <w:jc w:val="center"/>
        <w:rPr>
          <w:b/>
          <w:sz w:val="20"/>
          <w:szCs w:val="20"/>
        </w:rPr>
      </w:pPr>
      <w:r>
        <w:rPr>
          <w:b/>
          <w:sz w:val="20"/>
          <w:szCs w:val="20"/>
        </w:rPr>
        <w:t>§3</w:t>
      </w:r>
      <w:r w:rsidRPr="00D81DCD">
        <w:rPr>
          <w:b/>
          <w:sz w:val="20"/>
          <w:szCs w:val="20"/>
        </w:rPr>
        <w:t>.</w:t>
      </w:r>
    </w:p>
    <w:p w14:paraId="1C8279CF" w14:textId="77777777" w:rsidR="00D01BA8" w:rsidRDefault="00D01BA8" w:rsidP="00D01BA8">
      <w:pPr>
        <w:jc w:val="center"/>
        <w:rPr>
          <w:b/>
          <w:sz w:val="20"/>
          <w:szCs w:val="20"/>
        </w:rPr>
      </w:pPr>
      <w:r>
        <w:rPr>
          <w:b/>
          <w:sz w:val="20"/>
          <w:szCs w:val="20"/>
        </w:rPr>
        <w:t>WARUNKI PŁATNOŚCI</w:t>
      </w:r>
    </w:p>
    <w:p w14:paraId="5487A894" w14:textId="77777777" w:rsidR="00D01BA8" w:rsidRPr="00CE503F" w:rsidRDefault="00D01BA8" w:rsidP="00D01BA8">
      <w:pPr>
        <w:numPr>
          <w:ilvl w:val="0"/>
          <w:numId w:val="13"/>
        </w:numPr>
        <w:ind w:left="330" w:hanging="330"/>
        <w:jc w:val="both"/>
        <w:rPr>
          <w:b/>
          <w:sz w:val="20"/>
          <w:szCs w:val="20"/>
        </w:rPr>
      </w:pPr>
      <w:r w:rsidRPr="00CE503F">
        <w:rPr>
          <w:sz w:val="20"/>
          <w:szCs w:val="20"/>
        </w:rPr>
        <w:t xml:space="preserve">Strony ustalają, że za wykonanie przedmiotu umowy </w:t>
      </w:r>
      <w:r>
        <w:rPr>
          <w:sz w:val="20"/>
          <w:szCs w:val="20"/>
        </w:rPr>
        <w:t>Zamawiający</w:t>
      </w:r>
      <w:r w:rsidRPr="00CE503F">
        <w:rPr>
          <w:sz w:val="20"/>
          <w:szCs w:val="20"/>
        </w:rPr>
        <w:t xml:space="preserve"> zapłaci cenę ustaloną na podstawie uzgodnionych cen jednostkowych oraz ilości rzeczywiście zrealizowanych dostaw.</w:t>
      </w:r>
    </w:p>
    <w:p w14:paraId="735B2050" w14:textId="77777777" w:rsidR="00D01BA8" w:rsidRPr="00CE503F" w:rsidRDefault="00D01BA8" w:rsidP="00D01BA8">
      <w:pPr>
        <w:numPr>
          <w:ilvl w:val="0"/>
          <w:numId w:val="13"/>
        </w:numPr>
        <w:ind w:left="330" w:hanging="330"/>
        <w:jc w:val="both"/>
        <w:rPr>
          <w:b/>
          <w:sz w:val="20"/>
          <w:szCs w:val="20"/>
        </w:rPr>
      </w:pPr>
      <w:r>
        <w:rPr>
          <w:sz w:val="20"/>
          <w:szCs w:val="20"/>
        </w:rPr>
        <w:t>Zamawiający</w:t>
      </w:r>
      <w:r w:rsidRPr="00CE503F">
        <w:rPr>
          <w:sz w:val="20"/>
          <w:szCs w:val="20"/>
        </w:rPr>
        <w:t xml:space="preserve"> zobowiązuje się do zapłaty za przedmiot umowy na podstawie faktury wystawionej przez </w:t>
      </w:r>
      <w:r>
        <w:rPr>
          <w:sz w:val="20"/>
          <w:szCs w:val="20"/>
        </w:rPr>
        <w:t>Wykonawcę</w:t>
      </w:r>
      <w:r w:rsidRPr="00CE503F">
        <w:rPr>
          <w:sz w:val="20"/>
          <w:szCs w:val="20"/>
        </w:rPr>
        <w:t xml:space="preserve">, przelewem w terminie do </w:t>
      </w:r>
      <w:r>
        <w:rPr>
          <w:b/>
          <w:sz w:val="20"/>
          <w:szCs w:val="20"/>
        </w:rPr>
        <w:t>60</w:t>
      </w:r>
      <w:r w:rsidRPr="00CE503F">
        <w:rPr>
          <w:sz w:val="20"/>
          <w:szCs w:val="20"/>
        </w:rPr>
        <w:t xml:space="preserve"> </w:t>
      </w:r>
      <w:r w:rsidRPr="00674B80">
        <w:rPr>
          <w:b/>
          <w:bCs/>
          <w:sz w:val="20"/>
        </w:rPr>
        <w:t>dni</w:t>
      </w:r>
      <w:r w:rsidRPr="00CE503F">
        <w:rPr>
          <w:sz w:val="20"/>
        </w:rPr>
        <w:t xml:space="preserve"> od dnia wystawienia faktury. Jeżeli </w:t>
      </w:r>
      <w:r>
        <w:rPr>
          <w:sz w:val="20"/>
          <w:szCs w:val="20"/>
        </w:rPr>
        <w:t>Zamawiający</w:t>
      </w:r>
      <w:r w:rsidRPr="00CE503F">
        <w:rPr>
          <w:sz w:val="20"/>
        </w:rPr>
        <w:t xml:space="preserve"> otrzyma fakturę po upływie 5 dni od daty jej wystawienia, termin płatności liczy się od dnia doręczenia </w:t>
      </w:r>
      <w:r>
        <w:rPr>
          <w:sz w:val="20"/>
        </w:rPr>
        <w:t xml:space="preserve">faktury </w:t>
      </w:r>
      <w:r>
        <w:rPr>
          <w:sz w:val="20"/>
          <w:szCs w:val="20"/>
        </w:rPr>
        <w:t>Zamawiające</w:t>
      </w:r>
      <w:r w:rsidRPr="00CE503F">
        <w:rPr>
          <w:sz w:val="20"/>
        </w:rPr>
        <w:t>mu.</w:t>
      </w:r>
    </w:p>
    <w:p w14:paraId="09F38225" w14:textId="77777777" w:rsidR="00D01BA8" w:rsidRPr="00501A83" w:rsidRDefault="00D01BA8" w:rsidP="00D01BA8">
      <w:pPr>
        <w:numPr>
          <w:ilvl w:val="0"/>
          <w:numId w:val="13"/>
        </w:numPr>
        <w:ind w:left="330" w:hanging="330"/>
        <w:jc w:val="both"/>
        <w:rPr>
          <w:b/>
          <w:sz w:val="20"/>
          <w:szCs w:val="20"/>
        </w:rPr>
      </w:pPr>
      <w:r w:rsidRPr="00CE503F">
        <w:rPr>
          <w:sz w:val="20"/>
          <w:szCs w:val="20"/>
        </w:rPr>
        <w:t xml:space="preserve">Za dzień zapłaty Strony uznają dzień obciążenia rachunku bankowego </w:t>
      </w:r>
      <w:r>
        <w:rPr>
          <w:sz w:val="20"/>
          <w:szCs w:val="20"/>
        </w:rPr>
        <w:t>Zamawiającego</w:t>
      </w:r>
      <w:r w:rsidRPr="00CE503F">
        <w:rPr>
          <w:sz w:val="20"/>
          <w:szCs w:val="20"/>
        </w:rPr>
        <w:t>.</w:t>
      </w:r>
    </w:p>
    <w:p w14:paraId="5DD47A44" w14:textId="77777777" w:rsidR="00D01BA8" w:rsidRPr="001C5145" w:rsidRDefault="00D01BA8" w:rsidP="00D01BA8">
      <w:pPr>
        <w:numPr>
          <w:ilvl w:val="0"/>
          <w:numId w:val="13"/>
        </w:numPr>
        <w:ind w:left="330" w:hanging="330"/>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w:t>
      </w:r>
      <w:r>
        <w:rPr>
          <w:sz w:val="20"/>
        </w:rPr>
        <w:t>Wykonawcy</w:t>
      </w:r>
      <w:r w:rsidRPr="00501A83">
        <w:rPr>
          <w:sz w:val="20"/>
        </w:rPr>
        <w:t xml:space="preserve">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hyperlink r:id="rId20" w:history="1">
        <w:r w:rsidRPr="00D42C17">
          <w:rPr>
            <w:rStyle w:val="Hipercze"/>
            <w:sz w:val="20"/>
          </w:rPr>
          <w:t>sekretariat@szpital-nisko.pl</w:t>
        </w:r>
      </w:hyperlink>
      <w:r>
        <w:rPr>
          <w:sz w:val="20"/>
        </w:rPr>
        <w:t>.</w:t>
      </w:r>
    </w:p>
    <w:p w14:paraId="3B635EB7" w14:textId="77777777" w:rsidR="00D01BA8" w:rsidRPr="005F7415" w:rsidRDefault="00D01BA8" w:rsidP="00D01BA8">
      <w:pPr>
        <w:numPr>
          <w:ilvl w:val="0"/>
          <w:numId w:val="13"/>
        </w:numPr>
        <w:ind w:left="330" w:hanging="330"/>
        <w:jc w:val="both"/>
        <w:rPr>
          <w:b/>
          <w:sz w:val="20"/>
          <w:szCs w:val="20"/>
        </w:rPr>
      </w:pPr>
      <w:r w:rsidRPr="005F7415">
        <w:rPr>
          <w:sz w:val="20"/>
          <w:szCs w:val="20"/>
        </w:rPr>
        <w:t xml:space="preserve">Brak zapłaty należności z tytułu zrealizowanej dostawy nie upoważnia Wykonawcy do wstrzymania czy też niezrealizowania w stosunku do Zamawiającego kolejnych zamówień złożonych przez Zamawiającego w ramach niniejszej umowy. </w:t>
      </w:r>
    </w:p>
    <w:p w14:paraId="6E356E6A" w14:textId="77777777" w:rsidR="00D01BA8" w:rsidRPr="00D81DCD" w:rsidRDefault="00D01BA8" w:rsidP="00D01BA8">
      <w:pPr>
        <w:jc w:val="center"/>
        <w:rPr>
          <w:b/>
          <w:sz w:val="20"/>
          <w:szCs w:val="20"/>
        </w:rPr>
      </w:pPr>
      <w:r>
        <w:rPr>
          <w:b/>
          <w:sz w:val="20"/>
          <w:szCs w:val="20"/>
        </w:rPr>
        <w:t>§4</w:t>
      </w:r>
      <w:r w:rsidRPr="00D81DCD">
        <w:rPr>
          <w:b/>
          <w:sz w:val="20"/>
          <w:szCs w:val="20"/>
        </w:rPr>
        <w:t>.</w:t>
      </w:r>
    </w:p>
    <w:p w14:paraId="12D9D3D8" w14:textId="77777777" w:rsidR="00D01BA8" w:rsidRPr="00D81DCD" w:rsidRDefault="00D01BA8" w:rsidP="00D01BA8">
      <w:pPr>
        <w:jc w:val="center"/>
        <w:rPr>
          <w:b/>
          <w:sz w:val="20"/>
          <w:szCs w:val="20"/>
        </w:rPr>
      </w:pPr>
      <w:r w:rsidRPr="00D81DCD">
        <w:rPr>
          <w:b/>
          <w:sz w:val="20"/>
          <w:szCs w:val="20"/>
        </w:rPr>
        <w:t>DOSTAWA</w:t>
      </w:r>
    </w:p>
    <w:p w14:paraId="49A0B858" w14:textId="11218963" w:rsidR="00D01BA8" w:rsidRPr="000B4908" w:rsidRDefault="00D01BA8" w:rsidP="00D01BA8">
      <w:pPr>
        <w:numPr>
          <w:ilvl w:val="0"/>
          <w:numId w:val="5"/>
        </w:numPr>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25 </w:t>
      </w:r>
      <w:r w:rsidRPr="00EC4802">
        <w:rPr>
          <w:b/>
          <w:sz w:val="20"/>
          <w:szCs w:val="20"/>
        </w:rPr>
        <w:t>r.</w:t>
      </w:r>
      <w:r>
        <w:rPr>
          <w:sz w:val="20"/>
          <w:szCs w:val="20"/>
        </w:rPr>
        <w:t xml:space="preserve"> do </w:t>
      </w:r>
      <w:r>
        <w:rPr>
          <w:b/>
          <w:sz w:val="20"/>
          <w:szCs w:val="20"/>
        </w:rPr>
        <w:t>05</w:t>
      </w:r>
      <w:r>
        <w:rPr>
          <w:b/>
          <w:sz w:val="20"/>
          <w:szCs w:val="20"/>
        </w:rPr>
        <w:t>/</w:t>
      </w:r>
      <w:r>
        <w:rPr>
          <w:b/>
          <w:sz w:val="20"/>
          <w:szCs w:val="20"/>
        </w:rPr>
        <w:t>05</w:t>
      </w:r>
      <w:r>
        <w:rPr>
          <w:b/>
          <w:sz w:val="20"/>
          <w:szCs w:val="20"/>
        </w:rPr>
        <w:t>/2026 </w:t>
      </w:r>
      <w:r w:rsidRPr="00EC4802">
        <w:rPr>
          <w:b/>
          <w:sz w:val="20"/>
          <w:szCs w:val="20"/>
        </w:rPr>
        <w:t>r.</w:t>
      </w:r>
      <w:r>
        <w:rPr>
          <w:sz w:val="20"/>
          <w:szCs w:val="20"/>
        </w:rPr>
        <w:t xml:space="preserve"> 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trzech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Wykonawca</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Wykonawcę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35CCEE9F" w14:textId="77777777" w:rsidR="00D01BA8" w:rsidRPr="00D81DCD" w:rsidRDefault="00D01BA8" w:rsidP="00D01BA8">
      <w:pPr>
        <w:numPr>
          <w:ilvl w:val="0"/>
          <w:numId w:val="6"/>
        </w:numPr>
        <w:ind w:left="357" w:hanging="357"/>
        <w:jc w:val="both"/>
        <w:rPr>
          <w:b/>
          <w:i/>
          <w:iCs/>
          <w:sz w:val="20"/>
          <w:szCs w:val="20"/>
        </w:rPr>
      </w:pPr>
      <w:r>
        <w:rPr>
          <w:bCs/>
          <w:sz w:val="20"/>
          <w:szCs w:val="20"/>
        </w:rPr>
        <w:t>Wykonawca</w:t>
      </w:r>
      <w:r w:rsidRPr="00D81DCD">
        <w:rPr>
          <w:sz w:val="20"/>
          <w:szCs w:val="20"/>
        </w:rPr>
        <w:t xml:space="preserve"> zobowiązuje się dostarczać </w:t>
      </w:r>
      <w:r>
        <w:rPr>
          <w:bCs/>
          <w:sz w:val="20"/>
          <w:szCs w:val="20"/>
        </w:rPr>
        <w:t>przedmiot umowy</w:t>
      </w:r>
      <w:r w:rsidRPr="00D81DCD">
        <w:rPr>
          <w:sz w:val="20"/>
          <w:szCs w:val="20"/>
        </w:rPr>
        <w:t xml:space="preserve"> w odpowiednich opakowaniach oraz transportem zapewniającym należyte zabezpieczenie jakościowe dostarczon</w:t>
      </w:r>
      <w:r>
        <w:rPr>
          <w:sz w:val="20"/>
          <w:szCs w:val="20"/>
        </w:rPr>
        <w:t>ego</w:t>
      </w:r>
      <w:r w:rsidRPr="00D81DCD">
        <w:rPr>
          <w:sz w:val="20"/>
          <w:szCs w:val="20"/>
        </w:rPr>
        <w:t xml:space="preserve"> </w:t>
      </w:r>
      <w:r>
        <w:rPr>
          <w:sz w:val="20"/>
          <w:szCs w:val="20"/>
        </w:rPr>
        <w:t>przedmiotu umowy</w:t>
      </w:r>
      <w:r w:rsidRPr="00D81DCD">
        <w:rPr>
          <w:sz w:val="20"/>
          <w:szCs w:val="20"/>
        </w:rPr>
        <w:t xml:space="preserve"> przed czynnikami pogodowymi, uszkodzeniem itp.</w:t>
      </w:r>
    </w:p>
    <w:p w14:paraId="11EB1DC2" w14:textId="77777777" w:rsidR="00D01BA8" w:rsidRPr="000A251B" w:rsidRDefault="00D01BA8" w:rsidP="00D01BA8">
      <w:pPr>
        <w:numPr>
          <w:ilvl w:val="0"/>
          <w:numId w:val="6"/>
        </w:numPr>
        <w:ind w:left="357" w:hanging="357"/>
        <w:jc w:val="both"/>
        <w:rPr>
          <w:bCs/>
          <w:sz w:val="20"/>
          <w:szCs w:val="20"/>
        </w:rPr>
      </w:pPr>
      <w:r>
        <w:rPr>
          <w:bCs/>
          <w:sz w:val="20"/>
          <w:szCs w:val="20"/>
        </w:rPr>
        <w:t>Przedmiot umowy</w:t>
      </w:r>
      <w:r>
        <w:rPr>
          <w:sz w:val="20"/>
          <w:szCs w:val="20"/>
        </w:rPr>
        <w:t xml:space="preserve"> dostarczany przez </w:t>
      </w:r>
      <w:r>
        <w:rPr>
          <w:bCs/>
          <w:sz w:val="20"/>
          <w:szCs w:val="20"/>
        </w:rPr>
        <w:t>Wykonawcę</w:t>
      </w:r>
      <w:r>
        <w:rPr>
          <w:sz w:val="20"/>
          <w:szCs w:val="20"/>
        </w:rPr>
        <w:t xml:space="preserve"> musi</w:t>
      </w:r>
      <w:r w:rsidRPr="00546918">
        <w:rPr>
          <w:sz w:val="20"/>
          <w:szCs w:val="20"/>
        </w:rPr>
        <w:t xml:space="preserve"> spełniać warunki dopuszczenia do obrotu oraz termin ważności </w:t>
      </w:r>
      <w:r>
        <w:rPr>
          <w:sz w:val="20"/>
          <w:szCs w:val="20"/>
        </w:rPr>
        <w:t xml:space="preserve">musi być </w:t>
      </w:r>
      <w:r w:rsidRPr="00546918">
        <w:rPr>
          <w:sz w:val="20"/>
          <w:szCs w:val="20"/>
        </w:rPr>
        <w:t xml:space="preserve">aktualny przez </w:t>
      </w:r>
      <w:r>
        <w:rPr>
          <w:sz w:val="20"/>
          <w:szCs w:val="20"/>
        </w:rPr>
        <w:t>co najmniej 6</w:t>
      </w:r>
      <w:r w:rsidRPr="00546918">
        <w:rPr>
          <w:sz w:val="20"/>
          <w:szCs w:val="20"/>
        </w:rPr>
        <w:t xml:space="preserve"> miesięcy, licząc od daty dostawy. </w:t>
      </w:r>
      <w:r w:rsidRPr="001272A0">
        <w:rPr>
          <w:sz w:val="20"/>
        </w:rPr>
        <w:t>Dostawy produktów z</w:t>
      </w:r>
      <w:r>
        <w:rPr>
          <w:sz w:val="20"/>
        </w:rPr>
        <w:t> </w:t>
      </w:r>
      <w:r w:rsidRPr="001272A0">
        <w:rPr>
          <w:sz w:val="20"/>
        </w:rPr>
        <w:t>krótszym terminem ważności mogą być dopuszc</w:t>
      </w:r>
      <w:r>
        <w:rPr>
          <w:sz w:val="20"/>
        </w:rPr>
        <w:t xml:space="preserve">zone w wyjątkowych sytuacjach i </w:t>
      </w:r>
      <w:r w:rsidRPr="001272A0">
        <w:rPr>
          <w:sz w:val="20"/>
        </w:rPr>
        <w:t xml:space="preserve">każdorazowo zgodę na nie musi wyrazić upoważniony przedstawiciel </w:t>
      </w:r>
      <w:r>
        <w:rPr>
          <w:bCs/>
          <w:sz w:val="20"/>
          <w:szCs w:val="20"/>
        </w:rPr>
        <w:t>Zamawiającego</w:t>
      </w:r>
      <w:r>
        <w:rPr>
          <w:sz w:val="20"/>
        </w:rPr>
        <w:t>.</w:t>
      </w:r>
      <w:r>
        <w:rPr>
          <w:sz w:val="20"/>
          <w:szCs w:val="20"/>
        </w:rPr>
        <w:t xml:space="preserve"> Wszystkie atesty dotyczące dostarczanych produktów dostępne będą w siedzibie </w:t>
      </w:r>
      <w:r>
        <w:rPr>
          <w:bCs/>
          <w:sz w:val="20"/>
          <w:szCs w:val="20"/>
        </w:rPr>
        <w:t>Wykonawcy</w:t>
      </w:r>
      <w:r>
        <w:rPr>
          <w:sz w:val="20"/>
          <w:szCs w:val="20"/>
        </w:rPr>
        <w:t xml:space="preserve">. Dokumenty potwierdzające dopuszczenie do obrotu będą dostarczane na każde żądanie </w:t>
      </w:r>
      <w:r>
        <w:rPr>
          <w:bCs/>
          <w:sz w:val="20"/>
          <w:szCs w:val="20"/>
        </w:rPr>
        <w:t>Zamawiającego</w:t>
      </w:r>
      <w:r>
        <w:rPr>
          <w:sz w:val="20"/>
          <w:szCs w:val="20"/>
        </w:rPr>
        <w:t>.</w:t>
      </w:r>
    </w:p>
    <w:p w14:paraId="03E166B5" w14:textId="77777777" w:rsidR="00D01BA8" w:rsidRPr="0037262B" w:rsidRDefault="00D01BA8" w:rsidP="00D01BA8">
      <w:pPr>
        <w:numPr>
          <w:ilvl w:val="0"/>
          <w:numId w:val="6"/>
        </w:numPr>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Wykonawcę do dostawy) Zamawiający zgłaszać będzie Wykonawcy</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w:t>
      </w:r>
      <w:r>
        <w:rPr>
          <w:sz w:val="20"/>
          <w:szCs w:val="20"/>
        </w:rPr>
        <w:t xml:space="preserve">roboczych </w:t>
      </w:r>
      <w:r w:rsidRPr="00D81DCD">
        <w:rPr>
          <w:sz w:val="20"/>
          <w:szCs w:val="20"/>
        </w:rPr>
        <w:t xml:space="preserve">od daty </w:t>
      </w:r>
      <w:r>
        <w:rPr>
          <w:sz w:val="20"/>
          <w:szCs w:val="20"/>
        </w:rPr>
        <w:t>dostawy</w:t>
      </w:r>
      <w:r w:rsidRPr="0037262B">
        <w:rPr>
          <w:sz w:val="20"/>
          <w:szCs w:val="20"/>
        </w:rPr>
        <w:t>.</w:t>
      </w:r>
    </w:p>
    <w:p w14:paraId="792DEF50" w14:textId="77777777"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zobligowany jest do pisemnego ustosunkowania się do wniesionej przez </w:t>
      </w:r>
      <w:r>
        <w:rPr>
          <w:sz w:val="20"/>
          <w:szCs w:val="20"/>
        </w:rPr>
        <w:t>Zamawiającego</w:t>
      </w:r>
      <w:r w:rsidRPr="00D81DCD">
        <w:rPr>
          <w:sz w:val="20"/>
          <w:szCs w:val="20"/>
        </w:rPr>
        <w:t xml:space="preserve"> reklamacji</w:t>
      </w:r>
      <w:r>
        <w:rPr>
          <w:sz w:val="20"/>
          <w:szCs w:val="20"/>
        </w:rPr>
        <w:t xml:space="preserve"> w terminie 7</w:t>
      </w:r>
      <w:r w:rsidRPr="00D81DCD">
        <w:rPr>
          <w:sz w:val="20"/>
          <w:szCs w:val="20"/>
        </w:rPr>
        <w:t xml:space="preserve"> dni od daty jej otrzymania. </w:t>
      </w:r>
      <w:r>
        <w:rPr>
          <w:sz w:val="20"/>
          <w:szCs w:val="20"/>
        </w:rPr>
        <w:t>Brak odpowiedzi w tym terminie skutkuje uznaniem, że reklamacja jest uzasadniona, a Wykonawca zobowiązany jest dokonać</w:t>
      </w:r>
      <w:r w:rsidRPr="00D81DCD">
        <w:rPr>
          <w:sz w:val="20"/>
          <w:szCs w:val="20"/>
        </w:rPr>
        <w:t xml:space="preserve"> wymiany wadliwego towaru na zgodny z zamówieniem</w:t>
      </w:r>
      <w:r>
        <w:rPr>
          <w:sz w:val="20"/>
          <w:szCs w:val="20"/>
        </w:rPr>
        <w:t xml:space="preserve"> albo innego postąpienia – zgodnie z żądaniem reklamacyjnym.</w:t>
      </w:r>
    </w:p>
    <w:p w14:paraId="7242CDCA" w14:textId="77777777"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zobowiązuje się do dostarczania </w:t>
      </w:r>
      <w:r>
        <w:rPr>
          <w:sz w:val="20"/>
          <w:szCs w:val="20"/>
        </w:rPr>
        <w:t>i wniesienia sprzedawanych produktów wraz z fakturą do Apteki Szpitalnej Zamawiającego</w:t>
      </w:r>
      <w:r w:rsidRPr="00D81DCD">
        <w:rPr>
          <w:sz w:val="20"/>
          <w:szCs w:val="20"/>
        </w:rPr>
        <w:t xml:space="preserve"> transportem własnym</w:t>
      </w:r>
      <w:r>
        <w:rPr>
          <w:sz w:val="20"/>
          <w:szCs w:val="20"/>
        </w:rPr>
        <w:t xml:space="preserve"> lub zleconym </w:t>
      </w:r>
      <w:r w:rsidRPr="00FE2515">
        <w:rPr>
          <w:sz w:val="20"/>
          <w:szCs w:val="20"/>
        </w:rPr>
        <w:t>oraz pomocy przy rozładunku</w:t>
      </w:r>
      <w:r>
        <w:rPr>
          <w:sz w:val="20"/>
          <w:szCs w:val="20"/>
        </w:rPr>
        <w:t>. W</w:t>
      </w:r>
      <w:r>
        <w:t> </w:t>
      </w:r>
      <w:r w:rsidRPr="00FE2515">
        <w:rPr>
          <w:sz w:val="20"/>
          <w:szCs w:val="20"/>
        </w:rPr>
        <w:t>uzasadnionych przypadkach Strony mogą uzgodnić inne miejsce dostawy.</w:t>
      </w:r>
    </w:p>
    <w:p w14:paraId="07DDB6CC" w14:textId="77777777"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Wykonawca zobowiązuje się zapłacić Zamawiającemu różnicę w cenie w terminie 3 dni od daty zakupu z wyłączeniem powołania się przez Wykonawcę na okoliczności, które zgodnie z przepisami prawa powszechnie obowiązującego uprawniają Wykonawcę do odmowy dostarczenia towaru Zamawiającemu.</w:t>
      </w:r>
    </w:p>
    <w:p w14:paraId="5FBA5FB0" w14:textId="77777777" w:rsidR="00D01BA8" w:rsidRPr="00EC4802" w:rsidRDefault="00D01BA8" w:rsidP="00D01BA8">
      <w:pPr>
        <w:jc w:val="center"/>
        <w:rPr>
          <w:b/>
          <w:sz w:val="8"/>
          <w:szCs w:val="8"/>
        </w:rPr>
      </w:pPr>
    </w:p>
    <w:p w14:paraId="0BF5C9E4" w14:textId="77777777" w:rsidR="00D01BA8" w:rsidRPr="00D81DCD" w:rsidRDefault="00D01BA8" w:rsidP="00D01BA8">
      <w:pPr>
        <w:jc w:val="center"/>
        <w:rPr>
          <w:b/>
          <w:sz w:val="20"/>
          <w:szCs w:val="20"/>
        </w:rPr>
      </w:pPr>
      <w:r>
        <w:rPr>
          <w:b/>
          <w:sz w:val="20"/>
          <w:szCs w:val="20"/>
        </w:rPr>
        <w:t>§</w:t>
      </w:r>
      <w:r w:rsidRPr="00D81DCD">
        <w:rPr>
          <w:b/>
          <w:sz w:val="20"/>
          <w:szCs w:val="20"/>
        </w:rPr>
        <w:t>5.</w:t>
      </w:r>
    </w:p>
    <w:p w14:paraId="6F4EF955" w14:textId="77777777" w:rsidR="00D01BA8" w:rsidRPr="00D81DCD" w:rsidRDefault="00D01BA8" w:rsidP="00D01BA8">
      <w:pPr>
        <w:jc w:val="center"/>
        <w:rPr>
          <w:b/>
          <w:sz w:val="20"/>
          <w:szCs w:val="20"/>
        </w:rPr>
      </w:pPr>
      <w:r w:rsidRPr="00D81DCD">
        <w:rPr>
          <w:b/>
          <w:sz w:val="20"/>
          <w:szCs w:val="20"/>
        </w:rPr>
        <w:t>KARY UMOWNE</w:t>
      </w:r>
    </w:p>
    <w:p w14:paraId="43C012FC" w14:textId="77777777" w:rsidR="00D01BA8" w:rsidRPr="00A73D0C" w:rsidRDefault="00D01BA8" w:rsidP="00D01BA8">
      <w:pPr>
        <w:pStyle w:val="Tekstpodstawowywcity3"/>
        <w:numPr>
          <w:ilvl w:val="0"/>
          <w:numId w:val="43"/>
        </w:numPr>
        <w:suppressAutoHyphens/>
        <w:autoSpaceDN w:val="0"/>
        <w:spacing w:after="0"/>
        <w:ind w:left="426" w:hanging="426"/>
        <w:jc w:val="both"/>
        <w:rPr>
          <w:sz w:val="20"/>
        </w:rPr>
      </w:pPr>
      <w:r>
        <w:rPr>
          <w:sz w:val="20"/>
        </w:rPr>
        <w:t>Zamawiający</w:t>
      </w:r>
      <w:r w:rsidRPr="00A73D0C">
        <w:rPr>
          <w:sz w:val="20"/>
        </w:rPr>
        <w:t xml:space="preserve"> będzie miał prawo żądać od </w:t>
      </w:r>
      <w:r>
        <w:rPr>
          <w:sz w:val="20"/>
        </w:rPr>
        <w:t>Wykonawcy</w:t>
      </w:r>
      <w:r w:rsidRPr="00A73D0C">
        <w:rPr>
          <w:sz w:val="20"/>
        </w:rPr>
        <w:t xml:space="preserve"> zapłaty kar umownych za </w:t>
      </w:r>
      <w:r>
        <w:rPr>
          <w:sz w:val="20"/>
        </w:rPr>
        <w:t>zwłokę</w:t>
      </w:r>
      <w:r w:rsidRPr="00A73D0C">
        <w:rPr>
          <w:sz w:val="20"/>
        </w:rPr>
        <w:t xml:space="preserve"> z przyczyn leżących po stronie </w:t>
      </w:r>
      <w:r>
        <w:rPr>
          <w:sz w:val="20"/>
        </w:rPr>
        <w:t>Wykonawcy</w:t>
      </w:r>
      <w:r w:rsidRPr="00A73D0C">
        <w:rPr>
          <w:sz w:val="20"/>
        </w:rPr>
        <w:t>, z następujących tytułów i w następującej wysokości:</w:t>
      </w:r>
    </w:p>
    <w:p w14:paraId="3AA536F9" w14:textId="77777777" w:rsidR="00D01BA8" w:rsidRPr="00A73D0C" w:rsidRDefault="00D01BA8" w:rsidP="00D01BA8">
      <w:pPr>
        <w:pStyle w:val="Tekstpodstawowywcity3"/>
        <w:numPr>
          <w:ilvl w:val="1"/>
          <w:numId w:val="44"/>
        </w:numPr>
        <w:suppressAutoHyphens/>
        <w:autoSpaceDN w:val="0"/>
        <w:spacing w:after="0"/>
        <w:ind w:left="709" w:hanging="283"/>
        <w:jc w:val="both"/>
        <w:textAlignment w:val="baseline"/>
      </w:pPr>
      <w:r w:rsidRPr="00A73D0C">
        <w:rPr>
          <w:sz w:val="20"/>
        </w:rPr>
        <w:t xml:space="preserve">0,5 % wartości brutto zareklamowanych przez </w:t>
      </w:r>
      <w:r>
        <w:rPr>
          <w:sz w:val="20"/>
        </w:rPr>
        <w:t>Zamawiającego</w:t>
      </w:r>
      <w:r w:rsidRPr="00A73D0C">
        <w:rPr>
          <w:sz w:val="20"/>
        </w:rPr>
        <w:t xml:space="preserve"> towarów jakości niezgodnej z Umową za każdy dzień zwłoki w wymianie, ponad termin określony umową, jednak nie więcej niż 10 % wartości brutto zareklamowanej części </w:t>
      </w:r>
      <w:r>
        <w:rPr>
          <w:sz w:val="20"/>
        </w:rPr>
        <w:t>dostawy</w:t>
      </w:r>
      <w:r w:rsidRPr="00A73D0C">
        <w:rPr>
          <w:sz w:val="20"/>
        </w:rPr>
        <w:t>,</w:t>
      </w:r>
    </w:p>
    <w:p w14:paraId="6F3AB7BC" w14:textId="77777777" w:rsidR="00D01BA8" w:rsidRPr="001E6568" w:rsidRDefault="00D01BA8" w:rsidP="00D01BA8">
      <w:pPr>
        <w:pStyle w:val="Tekstpodstawowywcity3"/>
        <w:numPr>
          <w:ilvl w:val="1"/>
          <w:numId w:val="44"/>
        </w:numPr>
        <w:suppressAutoHyphens/>
        <w:autoSpaceDN w:val="0"/>
        <w:spacing w:after="0"/>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r>
        <w:rPr>
          <w:sz w:val="20"/>
        </w:rPr>
        <w:t>,</w:t>
      </w:r>
    </w:p>
    <w:p w14:paraId="3AA799DD" w14:textId="77777777" w:rsidR="00D01BA8" w:rsidRPr="00A73D0C" w:rsidRDefault="00D01BA8" w:rsidP="00D01BA8">
      <w:pPr>
        <w:pStyle w:val="Tekstpodstawowywcity3"/>
        <w:numPr>
          <w:ilvl w:val="1"/>
          <w:numId w:val="44"/>
        </w:numPr>
        <w:suppressAutoHyphens/>
        <w:autoSpaceDN w:val="0"/>
        <w:spacing w:after="0"/>
        <w:ind w:left="709" w:hanging="283"/>
        <w:jc w:val="both"/>
        <w:textAlignment w:val="baseline"/>
      </w:pPr>
      <w:r>
        <w:rPr>
          <w:sz w:val="20"/>
        </w:rPr>
        <w:t>20% wartości brutto umowy określonej w §2 ust.1, w przypadku odstąpienia od umowy przez Zamawiającego z przyczyn leżących po stronie Wykonawcy</w:t>
      </w:r>
      <w:r w:rsidRPr="00A73D0C">
        <w:rPr>
          <w:sz w:val="20"/>
        </w:rPr>
        <w:t>.</w:t>
      </w:r>
    </w:p>
    <w:p w14:paraId="4AC682C9" w14:textId="77777777" w:rsidR="00D01BA8" w:rsidRPr="00F11A88" w:rsidRDefault="00D01BA8" w:rsidP="00D01BA8">
      <w:pPr>
        <w:numPr>
          <w:ilvl w:val="0"/>
          <w:numId w:val="7"/>
        </w:numPr>
        <w:ind w:left="357" w:hanging="357"/>
        <w:jc w:val="both"/>
        <w:rPr>
          <w:bCs/>
          <w:iCs/>
          <w:sz w:val="20"/>
          <w:szCs w:val="20"/>
        </w:rPr>
      </w:pPr>
      <w:r>
        <w:rPr>
          <w:sz w:val="20"/>
          <w:szCs w:val="20"/>
        </w:rPr>
        <w:t>Zamawiający</w:t>
      </w:r>
      <w:r w:rsidRPr="00CE503F">
        <w:rPr>
          <w:sz w:val="20"/>
          <w:szCs w:val="20"/>
        </w:rPr>
        <w:t xml:space="preserve"> jest uprawniony do dochodzenia roszczeń uzupełniających, jeżeli wysokość poniesionej szkody przekracza wysokość zastrzeżonej kary umownej.</w:t>
      </w:r>
    </w:p>
    <w:p w14:paraId="3C942825" w14:textId="77777777" w:rsidR="00D01BA8" w:rsidRPr="00BD1BE9" w:rsidRDefault="00D01BA8" w:rsidP="00D01BA8">
      <w:pPr>
        <w:numPr>
          <w:ilvl w:val="0"/>
          <w:numId w:val="7"/>
        </w:numPr>
        <w:ind w:left="357" w:hanging="357"/>
        <w:jc w:val="both"/>
        <w:rPr>
          <w:bCs/>
          <w:iCs/>
          <w:sz w:val="20"/>
          <w:szCs w:val="20"/>
        </w:rPr>
      </w:pPr>
      <w:r>
        <w:rPr>
          <w:bCs/>
          <w:iCs/>
          <w:sz w:val="20"/>
          <w:szCs w:val="20"/>
        </w:rPr>
        <w:t xml:space="preserve">Łączna maksymalna wysokość kar umownych jakie mogą obciążyć Wykonawcę nie może przekroczyć 25% wartości brutto Umowy określonej w </w:t>
      </w:r>
      <w:r>
        <w:rPr>
          <w:bCs/>
          <w:sz w:val="20"/>
          <w:szCs w:val="20"/>
        </w:rPr>
        <w:t>§2 ust. 1.</w:t>
      </w:r>
    </w:p>
    <w:p w14:paraId="1AD4E617" w14:textId="77777777" w:rsidR="00D01BA8" w:rsidRPr="00F11A88" w:rsidRDefault="00D01BA8" w:rsidP="00D01BA8">
      <w:pPr>
        <w:numPr>
          <w:ilvl w:val="0"/>
          <w:numId w:val="7"/>
        </w:numPr>
        <w:ind w:left="357" w:hanging="357"/>
        <w:jc w:val="both"/>
        <w:rPr>
          <w:bCs/>
          <w:iCs/>
          <w:sz w:val="20"/>
          <w:szCs w:val="20"/>
        </w:rPr>
      </w:pPr>
      <w:r>
        <w:rPr>
          <w:bCs/>
          <w:sz w:val="20"/>
          <w:szCs w:val="20"/>
        </w:rPr>
        <w:t>Zamawiającemu nie przysługują kary umowne określone w §5 ust.1 lit. b) w przypadku, gdy Wykonawca nie zrealizuje dostawy w terminie, zgodnie z §4 ust. 1 zdanie 2.</w:t>
      </w:r>
    </w:p>
    <w:p w14:paraId="748BC13E" w14:textId="77777777" w:rsidR="00D01BA8" w:rsidRPr="00EC4802" w:rsidRDefault="00D01BA8" w:rsidP="00D01BA8">
      <w:pPr>
        <w:jc w:val="center"/>
        <w:rPr>
          <w:b/>
          <w:iCs/>
          <w:sz w:val="8"/>
          <w:szCs w:val="8"/>
        </w:rPr>
      </w:pPr>
    </w:p>
    <w:p w14:paraId="30814CE7" w14:textId="77777777" w:rsidR="00D01BA8" w:rsidRPr="00622BAB" w:rsidRDefault="00D01BA8" w:rsidP="00D01BA8">
      <w:pPr>
        <w:jc w:val="center"/>
        <w:rPr>
          <w:b/>
          <w:iCs/>
          <w:sz w:val="20"/>
          <w:szCs w:val="20"/>
        </w:rPr>
      </w:pPr>
      <w:r>
        <w:rPr>
          <w:b/>
          <w:iCs/>
          <w:sz w:val="20"/>
          <w:szCs w:val="20"/>
        </w:rPr>
        <w:t>§6.</w:t>
      </w:r>
    </w:p>
    <w:p w14:paraId="6B700A9D" w14:textId="77777777" w:rsidR="00D01BA8" w:rsidRPr="00D81DCD" w:rsidRDefault="00D01BA8" w:rsidP="00D01BA8">
      <w:pPr>
        <w:autoSpaceDE w:val="0"/>
        <w:autoSpaceDN w:val="0"/>
        <w:adjustRightInd w:val="0"/>
        <w:jc w:val="center"/>
        <w:rPr>
          <w:sz w:val="20"/>
          <w:szCs w:val="20"/>
        </w:rPr>
      </w:pPr>
      <w:r w:rsidRPr="00D81DCD">
        <w:rPr>
          <w:b/>
          <w:bCs/>
          <w:sz w:val="20"/>
          <w:szCs w:val="20"/>
        </w:rPr>
        <w:t>DOPUSZCZALNOŚĆ DOKONYWANIA ZMIAN POSTANOWIEŃ UMOWY ORAZ WARUNKI DOKONYWANIA TAKICH ZMIAN</w:t>
      </w:r>
    </w:p>
    <w:p w14:paraId="44541AED" w14:textId="77777777" w:rsidR="00D01BA8" w:rsidRDefault="00D01BA8" w:rsidP="00D01BA8">
      <w:pPr>
        <w:pStyle w:val="Tekstpodstawowy"/>
        <w:numPr>
          <w:ilvl w:val="0"/>
          <w:numId w:val="93"/>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Wszelkie zmiany i uzupełnienia do niniejszej umowy mogą być dokonane za zgodą obu stron wyrażoną na piśmie pod rygorem nieważności.</w:t>
      </w:r>
    </w:p>
    <w:p w14:paraId="6999D388" w14:textId="77777777" w:rsidR="00D01BA8" w:rsidRDefault="00D01BA8" w:rsidP="00D01BA8">
      <w:pPr>
        <w:pStyle w:val="Tekstpodstawowy"/>
        <w:numPr>
          <w:ilvl w:val="0"/>
          <w:numId w:val="92"/>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Strony dopuszczają możliwość zmian umowy w następujących przypadkach:</w:t>
      </w:r>
    </w:p>
    <w:p w14:paraId="4D54F5A7" w14:textId="77777777" w:rsidR="00D01BA8" w:rsidRDefault="00D01BA8" w:rsidP="00D01BA8">
      <w:pPr>
        <w:pStyle w:val="Tekstpodstawowy"/>
        <w:numPr>
          <w:ilvl w:val="0"/>
          <w:numId w:val="95"/>
        </w:numPr>
        <w:suppressAutoHyphens/>
        <w:autoSpaceDN w:val="0"/>
        <w:spacing w:after="0" w:line="264" w:lineRule="auto"/>
        <w:jc w:val="both"/>
        <w:textAlignment w:val="baseline"/>
        <w:rPr>
          <w:sz w:val="20"/>
          <w:szCs w:val="20"/>
        </w:rPr>
      </w:pPr>
      <w:r>
        <w:rPr>
          <w:sz w:val="20"/>
          <w:szCs w:val="20"/>
        </w:rPr>
        <w:t>Zmiana numerów kont bankowych stron,</w:t>
      </w:r>
    </w:p>
    <w:p w14:paraId="4F60DB10" w14:textId="77777777" w:rsidR="00D01BA8" w:rsidRDefault="00D01BA8" w:rsidP="00D01BA8">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stawek podatku VAT,</w:t>
      </w:r>
    </w:p>
    <w:p w14:paraId="51C0D505" w14:textId="77777777" w:rsidR="00D01BA8" w:rsidRDefault="00D01BA8" w:rsidP="00D01BA8">
      <w:pPr>
        <w:pStyle w:val="Tekstpodstawowy"/>
        <w:numPr>
          <w:ilvl w:val="0"/>
          <w:numId w:val="94"/>
        </w:numPr>
        <w:suppressAutoHyphens/>
        <w:autoSpaceDN w:val="0"/>
        <w:spacing w:after="0" w:line="264" w:lineRule="auto"/>
        <w:jc w:val="both"/>
        <w:textAlignment w:val="baseline"/>
      </w:pPr>
      <w:r>
        <w:rPr>
          <w:sz w:val="20"/>
          <w:szCs w:val="20"/>
        </w:rPr>
        <w:t xml:space="preserve">Zmiana cen jednostkowych w związku ze zmianą stawek podatku VAT; </w:t>
      </w:r>
      <w:r>
        <w:rPr>
          <w:sz w:val="20"/>
        </w:rPr>
        <w:t>w takim przypadku ceny netto pozostaną stałe, zmianie ulegną ceny brutto</w:t>
      </w:r>
      <w:r>
        <w:rPr>
          <w:sz w:val="20"/>
          <w:szCs w:val="20"/>
        </w:rPr>
        <w:t>,</w:t>
      </w:r>
    </w:p>
    <w:p w14:paraId="6DB90358" w14:textId="77777777" w:rsidR="00D01BA8" w:rsidRDefault="00D01BA8" w:rsidP="00D01BA8">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cen jednostkowych na niższe niż określone w umowie.</w:t>
      </w:r>
    </w:p>
    <w:p w14:paraId="6DC241B3" w14:textId="77777777" w:rsidR="00D01BA8" w:rsidRPr="00CF2FA4" w:rsidRDefault="00D01BA8" w:rsidP="00D01BA8">
      <w:pPr>
        <w:pStyle w:val="Tekstpodstawowy"/>
        <w:numPr>
          <w:ilvl w:val="0"/>
          <w:numId w:val="92"/>
        </w:numPr>
        <w:suppressAutoHyphens/>
        <w:autoSpaceDN w:val="0"/>
        <w:spacing w:after="0" w:line="264" w:lineRule="auto"/>
        <w:ind w:left="284" w:hanging="284"/>
        <w:jc w:val="both"/>
        <w:textAlignment w:val="baseline"/>
        <w:rPr>
          <w:sz w:val="20"/>
          <w:szCs w:val="20"/>
        </w:rPr>
      </w:pPr>
      <w:r w:rsidRPr="0037262B">
        <w:rPr>
          <w:sz w:val="20"/>
          <w:szCs w:val="20"/>
        </w:rPr>
        <w:t xml:space="preserve">Strony umowy zastrzegają możliwość wprowadzenia zmiany do niniejszej umowy w zakresie jej przedłużenia, nie </w:t>
      </w:r>
      <w:r w:rsidRPr="00CF2FA4">
        <w:rPr>
          <w:sz w:val="20"/>
          <w:szCs w:val="20"/>
        </w:rPr>
        <w:t>więcej jednak niż o 6 m-</w:t>
      </w:r>
      <w:proofErr w:type="spellStart"/>
      <w:r w:rsidRPr="00CF2FA4">
        <w:rPr>
          <w:sz w:val="20"/>
          <w:szCs w:val="20"/>
        </w:rPr>
        <w:t>cy</w:t>
      </w:r>
      <w:proofErr w:type="spellEnd"/>
      <w:r w:rsidRPr="00CF2FA4">
        <w:rPr>
          <w:sz w:val="20"/>
          <w:szCs w:val="20"/>
        </w:rPr>
        <w:t>, celem zrealizowania dostaw  asortymentowych objętych zamówieniami w pierwotnym terminie. Dokonanie powyższej zmiany wymaga sporządzenia aneksu.</w:t>
      </w:r>
    </w:p>
    <w:p w14:paraId="505F5E3F" w14:textId="77777777" w:rsidR="00D01BA8" w:rsidRPr="00CF2FA4" w:rsidRDefault="00D01BA8"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CF2FA4">
        <w:rPr>
          <w:rFonts w:ascii="Times New Roman" w:hAnsi="Times New Roman"/>
          <w:sz w:val="20"/>
          <w:szCs w:val="20"/>
        </w:rPr>
        <w:t xml:space="preserve">W przypadku zmiany cen materiałów lub kosztów wykonania umowy, które zmienią ten koszt o więcej niż 20%, Strony podejmą negocjacje w celu zmiany wynagrodzenia. Zmiana nie może nastąpić wcześniej niż przed upływem 7 miesięcy od dnia zawarcia umowy. </w:t>
      </w:r>
    </w:p>
    <w:p w14:paraId="75AF7837" w14:textId="77777777" w:rsidR="00D01BA8" w:rsidRPr="00CF2FA4" w:rsidRDefault="00D01BA8"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CF2FA4">
        <w:rPr>
          <w:rFonts w:ascii="Times New Roman" w:hAnsi="Times New Roman"/>
          <w:sz w:val="20"/>
          <w:szCs w:val="20"/>
        </w:rPr>
        <w:t>Poza przypadkami wcześniej wymienionymi w niniejszej umowie Zamawiający przewiduje możliwość zmiany niniejszej umowy w przypadku wystąpienia sytuacji trudnej do przewidzenia w chwili zawarcia umowy tj.:</w:t>
      </w:r>
    </w:p>
    <w:p w14:paraId="67A3D44F" w14:textId="77777777" w:rsidR="00D01BA8" w:rsidRPr="00CF2FA4" w:rsidRDefault="00D01BA8" w:rsidP="00D01BA8">
      <w:pPr>
        <w:pStyle w:val="Tekstpodstawowy"/>
        <w:numPr>
          <w:ilvl w:val="1"/>
          <w:numId w:val="103"/>
        </w:numPr>
        <w:spacing w:after="0"/>
        <w:ind w:left="357"/>
        <w:jc w:val="both"/>
        <w:rPr>
          <w:sz w:val="20"/>
          <w:szCs w:val="20"/>
        </w:rPr>
      </w:pPr>
      <w:r w:rsidRPr="00CF2FA4">
        <w:rPr>
          <w:sz w:val="20"/>
          <w:szCs w:val="20"/>
        </w:rPr>
        <w:t>jeżeli w czasie realizacji umowy producent danego przedmiotu zamówienia zaprzestanie produkcji opakowań w zaoferowanej ilości/pojemności, Zamawiający dopuszcza zmianę ilości sztuk przedmiotu zamówienia w opakowaniu po uprzednim powiadomieniu pisemnym Zamawiającego o proponowanej zmianie i wyrażeniu zgody na taką zmianę przez Zamawiającego (po podpisaniu aneksu do umowy). W każdym przypadku zmiany ilości sztuk w opakowaniu cena jednostkowa netto w przeliczeniu proporcjonalnym tego przedmiotu zamówienia nie może ulec zmianie.</w:t>
      </w:r>
    </w:p>
    <w:p w14:paraId="1314BE22" w14:textId="77777777" w:rsidR="00D01BA8" w:rsidRPr="00CF2FA4" w:rsidRDefault="00D01BA8" w:rsidP="00D01BA8">
      <w:pPr>
        <w:pStyle w:val="Tekstpodstawowy"/>
        <w:numPr>
          <w:ilvl w:val="1"/>
          <w:numId w:val="103"/>
        </w:numPr>
        <w:spacing w:after="0"/>
        <w:ind w:left="357"/>
        <w:jc w:val="both"/>
        <w:rPr>
          <w:sz w:val="20"/>
          <w:szCs w:val="20"/>
        </w:rPr>
      </w:pPr>
      <w:r w:rsidRPr="00CF2FA4">
        <w:rPr>
          <w:sz w:val="20"/>
          <w:szCs w:val="20"/>
        </w:rPr>
        <w:t>jeżeli w czasie realizacji umowy:</w:t>
      </w:r>
    </w:p>
    <w:p w14:paraId="1DCED341" w14:textId="77777777" w:rsidR="00D01BA8" w:rsidRPr="00CF2FA4" w:rsidRDefault="00D01BA8" w:rsidP="00D01BA8">
      <w:pPr>
        <w:pStyle w:val="Tekstpodstawowy"/>
        <w:spacing w:after="0"/>
        <w:ind w:left="357"/>
        <w:jc w:val="both"/>
        <w:rPr>
          <w:sz w:val="20"/>
          <w:szCs w:val="20"/>
        </w:rPr>
      </w:pPr>
      <w:r w:rsidRPr="00CF2FA4">
        <w:rPr>
          <w:sz w:val="20"/>
          <w:szCs w:val="20"/>
        </w:rPr>
        <w:t xml:space="preserve">- producent przedmiotu zamówienia wskazanego w umowie - w nazwie handlowej, zaprzestanie jego produkcji  lub - przedmiot zamówienia wskazany w umowie - w nazwie handlowej, będzie niedostępny na rynku polskim, to możliwe będzie jego zastąpienie odpowiednikiem, z zachowaniem terminu dostawy i ceny jednostkowej netto, jak w ofercie lub ceny jednostkowej niższej. </w:t>
      </w:r>
    </w:p>
    <w:p w14:paraId="228B213B" w14:textId="77777777" w:rsidR="00D01BA8" w:rsidRPr="00CF2FA4" w:rsidRDefault="00D01BA8" w:rsidP="00D01BA8">
      <w:pPr>
        <w:pStyle w:val="Tekstpodstawowy"/>
        <w:spacing w:after="0"/>
        <w:ind w:left="357"/>
        <w:jc w:val="both"/>
        <w:rPr>
          <w:sz w:val="20"/>
          <w:szCs w:val="20"/>
        </w:rPr>
      </w:pPr>
      <w:r w:rsidRPr="00CF2FA4">
        <w:rPr>
          <w:sz w:val="20"/>
          <w:szCs w:val="20"/>
        </w:rPr>
        <w:t xml:space="preserve">- jeżeli w czasie realizacji umowy zmianie ulegnie nazwa handlowa przedmiotu zamówienia objętego umową Zamawiający dopuszcza taką zmianę po uprzednim powiadomieniu pisemnym Zamawiającego o dokonanej przez producenta zmianie. W każdym przypadku zmiany nazwy handlowej cena jednostkowa netto tego przedmiotu zamówienia nie może ulec zmianie </w:t>
      </w:r>
      <w:r>
        <w:rPr>
          <w:sz w:val="20"/>
          <w:szCs w:val="20"/>
        </w:rPr>
        <w:t>na wyższą</w:t>
      </w:r>
      <w:r w:rsidRPr="00CF2FA4">
        <w:rPr>
          <w:sz w:val="20"/>
          <w:szCs w:val="20"/>
        </w:rPr>
        <w:t xml:space="preserve">. </w:t>
      </w:r>
    </w:p>
    <w:p w14:paraId="4E86AC40" w14:textId="77777777" w:rsidR="00D01BA8" w:rsidRPr="00CF2FA4" w:rsidRDefault="00D01BA8" w:rsidP="00D01BA8">
      <w:pPr>
        <w:pStyle w:val="Tekstpodstawowy"/>
        <w:numPr>
          <w:ilvl w:val="0"/>
          <w:numId w:val="104"/>
        </w:numPr>
        <w:spacing w:after="0"/>
        <w:jc w:val="both"/>
        <w:rPr>
          <w:sz w:val="20"/>
          <w:szCs w:val="20"/>
        </w:rPr>
      </w:pPr>
      <w:r w:rsidRPr="00CF2FA4">
        <w:rPr>
          <w:sz w:val="20"/>
          <w:szCs w:val="20"/>
        </w:rPr>
        <w:t>Jeżeli w czasie realizacji umowy zmianie ulegnie nazwa Wykonawcy jego stan prawny lub adres siedziby Wykonawca zobowiązany jest do</w:t>
      </w:r>
      <w:r>
        <w:rPr>
          <w:sz w:val="20"/>
          <w:szCs w:val="20"/>
        </w:rPr>
        <w:t xml:space="preserve"> niezwłocznego</w:t>
      </w:r>
      <w:r w:rsidRPr="00CF2FA4">
        <w:rPr>
          <w:sz w:val="20"/>
          <w:szCs w:val="20"/>
        </w:rPr>
        <w:t xml:space="preserve"> powiadomienia Zamawiającego o takiej zmianie i przedstawienia aneksu do Umowy wraz z aktualnym odpisem z właściwego rejestru, jeżeli odrębne przepisy wymagają wpisu do rejestru.</w:t>
      </w:r>
    </w:p>
    <w:p w14:paraId="1F8AE898" w14:textId="77777777" w:rsidR="00D01BA8" w:rsidRPr="00EC4802" w:rsidRDefault="00D01BA8" w:rsidP="00D01BA8">
      <w:pPr>
        <w:jc w:val="both"/>
        <w:rPr>
          <w:bCs/>
          <w:sz w:val="8"/>
          <w:szCs w:val="8"/>
        </w:rPr>
      </w:pPr>
    </w:p>
    <w:p w14:paraId="2F09E4CA" w14:textId="77777777" w:rsidR="00D01BA8" w:rsidRPr="00D81DCD" w:rsidRDefault="00D01BA8" w:rsidP="00D01BA8">
      <w:pPr>
        <w:jc w:val="center"/>
        <w:rPr>
          <w:b/>
          <w:sz w:val="20"/>
          <w:szCs w:val="20"/>
        </w:rPr>
      </w:pPr>
      <w:r>
        <w:rPr>
          <w:b/>
          <w:sz w:val="20"/>
          <w:szCs w:val="20"/>
        </w:rPr>
        <w:t>§</w:t>
      </w:r>
      <w:r w:rsidRPr="00D81DCD">
        <w:rPr>
          <w:b/>
          <w:sz w:val="20"/>
          <w:szCs w:val="20"/>
        </w:rPr>
        <w:t>7.</w:t>
      </w:r>
    </w:p>
    <w:p w14:paraId="299ADD7F" w14:textId="77777777" w:rsidR="00D01BA8" w:rsidRPr="00D81DCD" w:rsidRDefault="00D01BA8" w:rsidP="00D01BA8">
      <w:pPr>
        <w:jc w:val="center"/>
        <w:rPr>
          <w:b/>
          <w:sz w:val="20"/>
          <w:szCs w:val="20"/>
        </w:rPr>
      </w:pPr>
      <w:r w:rsidRPr="00D81DCD">
        <w:rPr>
          <w:b/>
          <w:sz w:val="20"/>
          <w:szCs w:val="20"/>
        </w:rPr>
        <w:t>POSTANOWIENIA KOŃCOWE</w:t>
      </w:r>
    </w:p>
    <w:p w14:paraId="353008E2"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Oprócz przypadków </w:t>
      </w:r>
      <w:r>
        <w:rPr>
          <w:sz w:val="20"/>
          <w:szCs w:val="20"/>
        </w:rPr>
        <w:t xml:space="preserve">określonych </w:t>
      </w:r>
      <w:r w:rsidRPr="00D81DCD">
        <w:rPr>
          <w:sz w:val="20"/>
          <w:szCs w:val="20"/>
        </w:rPr>
        <w:t>w Kodeksie</w:t>
      </w:r>
      <w:r>
        <w:rPr>
          <w:sz w:val="20"/>
          <w:szCs w:val="20"/>
        </w:rPr>
        <w:t xml:space="preserve"> cywilnym Zamawiający</w:t>
      </w:r>
      <w:r w:rsidRPr="00D81DCD">
        <w:rPr>
          <w:sz w:val="20"/>
          <w:szCs w:val="20"/>
        </w:rPr>
        <w:t xml:space="preserve"> może odstąpić od umowy w </w:t>
      </w:r>
      <w:r>
        <w:rPr>
          <w:sz w:val="20"/>
          <w:szCs w:val="20"/>
        </w:rPr>
        <w:t xml:space="preserve">przypadku </w:t>
      </w:r>
      <w:r w:rsidRPr="00D81DCD">
        <w:rPr>
          <w:sz w:val="20"/>
          <w:szCs w:val="20"/>
        </w:rPr>
        <w:t>wystąpienia istotnej zmiany okoliczności powodującej, że wykonanie umowy nie leży w interesie publicznym, czego nie można było przewidzieć w chwili zawarcia umowy.</w:t>
      </w:r>
    </w:p>
    <w:p w14:paraId="0ED1A557"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Odstąpienie od umowy w przypadku, o którym mowa w </w:t>
      </w:r>
      <w:r>
        <w:rPr>
          <w:sz w:val="20"/>
          <w:szCs w:val="20"/>
        </w:rPr>
        <w:t>ust. 1</w:t>
      </w:r>
      <w:r w:rsidRPr="00D81DCD">
        <w:rPr>
          <w:sz w:val="20"/>
          <w:szCs w:val="20"/>
        </w:rPr>
        <w:t>, może nastąpić w terminie 30 dni od powzięcia wiadomości o powyższych okolicznościach.</w:t>
      </w:r>
    </w:p>
    <w:p w14:paraId="1BC0A8EA"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W przypadk</w:t>
      </w:r>
      <w:r>
        <w:rPr>
          <w:sz w:val="20"/>
          <w:szCs w:val="20"/>
        </w:rPr>
        <w:t>u odstąpienia od umowy Wykonawca</w:t>
      </w:r>
      <w:r w:rsidRPr="00D81DCD">
        <w:rPr>
          <w:sz w:val="20"/>
          <w:szCs w:val="20"/>
        </w:rPr>
        <w:t xml:space="preserve"> może żądać jedynie wynagrodzenia za część umowy wykonane</w:t>
      </w:r>
      <w:r>
        <w:rPr>
          <w:sz w:val="20"/>
          <w:szCs w:val="20"/>
        </w:rPr>
        <w:t>j do dnia odstąpienia od umowy.</w:t>
      </w:r>
    </w:p>
    <w:p w14:paraId="491CD639"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W sprawach nie uregulowanych w niniejszej umowie będą miały zastosowanie właściwe przepisy Kodeksu </w:t>
      </w:r>
      <w:r>
        <w:rPr>
          <w:sz w:val="20"/>
          <w:szCs w:val="20"/>
        </w:rPr>
        <w:t>c</w:t>
      </w:r>
      <w:r w:rsidRPr="00D81DCD">
        <w:rPr>
          <w:sz w:val="20"/>
          <w:szCs w:val="20"/>
        </w:rPr>
        <w:t xml:space="preserve">ywilnego oraz ustawy </w:t>
      </w:r>
      <w:r>
        <w:rPr>
          <w:sz w:val="20"/>
          <w:szCs w:val="20"/>
        </w:rPr>
        <w:t>Prawo zamówień publicznych</w:t>
      </w:r>
      <w:r w:rsidRPr="00D81DCD">
        <w:rPr>
          <w:sz w:val="20"/>
          <w:szCs w:val="20"/>
        </w:rPr>
        <w:t>.</w:t>
      </w:r>
    </w:p>
    <w:p w14:paraId="725331E7"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Ewentualne spory wynikłe na tle wykonywania niniejszej umowy rozstrzygane będą przez </w:t>
      </w:r>
      <w:r>
        <w:rPr>
          <w:sz w:val="20"/>
          <w:szCs w:val="20"/>
        </w:rPr>
        <w:t xml:space="preserve">sąd </w:t>
      </w:r>
      <w:r w:rsidRPr="00D81DCD">
        <w:rPr>
          <w:sz w:val="20"/>
          <w:szCs w:val="20"/>
        </w:rPr>
        <w:t xml:space="preserve">właściwy </w:t>
      </w:r>
      <w:r>
        <w:rPr>
          <w:sz w:val="20"/>
          <w:szCs w:val="20"/>
        </w:rPr>
        <w:t>wg siedziby Zamawiającego.</w:t>
      </w:r>
    </w:p>
    <w:p w14:paraId="7CAE6C04"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Niniejszą umowę </w:t>
      </w:r>
      <w:r>
        <w:rPr>
          <w:sz w:val="20"/>
          <w:szCs w:val="20"/>
        </w:rPr>
        <w:t xml:space="preserve">sporządzono </w:t>
      </w:r>
      <w:r w:rsidRPr="00D81DCD">
        <w:rPr>
          <w:sz w:val="20"/>
          <w:szCs w:val="20"/>
        </w:rPr>
        <w:t>w dwóch jednobrzmiących egzemplarzach, po jednym dla każdej ze stron.</w:t>
      </w:r>
    </w:p>
    <w:p w14:paraId="4A72D475" w14:textId="77777777" w:rsidR="00D01BA8" w:rsidRDefault="00D01BA8" w:rsidP="00D01BA8">
      <w:pPr>
        <w:autoSpaceDE w:val="0"/>
        <w:autoSpaceDN w:val="0"/>
        <w:adjustRightInd w:val="0"/>
        <w:jc w:val="both"/>
        <w:rPr>
          <w:sz w:val="20"/>
          <w:szCs w:val="20"/>
        </w:rPr>
      </w:pPr>
    </w:p>
    <w:p w14:paraId="324D61D9" w14:textId="77777777" w:rsidR="00D01BA8" w:rsidRPr="00D81DCD" w:rsidRDefault="00D01BA8" w:rsidP="00D01BA8">
      <w:pPr>
        <w:autoSpaceDE w:val="0"/>
        <w:autoSpaceDN w:val="0"/>
        <w:adjustRightInd w:val="0"/>
        <w:jc w:val="both"/>
        <w:rPr>
          <w:sz w:val="20"/>
          <w:szCs w:val="20"/>
        </w:rPr>
      </w:pPr>
      <w:r>
        <w:rPr>
          <w:sz w:val="20"/>
          <w:szCs w:val="20"/>
        </w:rPr>
        <w:t>Załącznik nr 1 – Formularz asortymentowo-cenowy</w:t>
      </w:r>
    </w:p>
    <w:p w14:paraId="7E4A2F26" w14:textId="77777777" w:rsidR="00D01BA8" w:rsidRDefault="00D01BA8" w:rsidP="00D01BA8">
      <w:pPr>
        <w:rPr>
          <w:b/>
          <w:bCs/>
          <w:sz w:val="20"/>
          <w:szCs w:val="20"/>
        </w:rPr>
      </w:pPr>
    </w:p>
    <w:p w14:paraId="156B6163" w14:textId="77777777" w:rsidR="00D01BA8" w:rsidRDefault="00D01BA8" w:rsidP="00D01BA8">
      <w:pPr>
        <w:rPr>
          <w:b/>
          <w:bCs/>
          <w:sz w:val="20"/>
          <w:szCs w:val="20"/>
        </w:rPr>
      </w:pPr>
    </w:p>
    <w:p w14:paraId="7EFFCA66" w14:textId="77777777" w:rsidR="00D01BA8" w:rsidRDefault="00D01BA8" w:rsidP="00D01BA8">
      <w:pPr>
        <w:jc w:val="center"/>
        <w:rPr>
          <w:b/>
          <w:sz w:val="20"/>
          <w:szCs w:val="20"/>
        </w:rPr>
      </w:pPr>
      <w:r>
        <w:rPr>
          <w:b/>
          <w:sz w:val="20"/>
          <w:szCs w:val="20"/>
        </w:rPr>
        <w:t>Wykonawca:                                                                                           Zamawiający:</w:t>
      </w:r>
    </w:p>
    <w:p w14:paraId="56E23723" w14:textId="77777777" w:rsidR="005E3277" w:rsidRPr="00A940C3" w:rsidRDefault="005E3277" w:rsidP="002C09B0">
      <w:pPr>
        <w:rPr>
          <w:sz w:val="20"/>
          <w:szCs w:val="20"/>
        </w:rPr>
        <w:sectPr w:rsidR="005E3277" w:rsidRPr="00A940C3" w:rsidSect="00B66C2A">
          <w:headerReference w:type="default" r:id="rId21"/>
          <w:footerReference w:type="default" r:id="rId22"/>
          <w:pgSz w:w="11906" w:h="16838" w:code="9"/>
          <w:pgMar w:top="1418" w:right="1304" w:bottom="1418" w:left="1304" w:header="709" w:footer="709" w:gutter="0"/>
          <w:cols w:space="708"/>
          <w:titlePg/>
        </w:sectPr>
      </w:pPr>
    </w:p>
    <w:p w14:paraId="3F6A1ABF" w14:textId="220A2382" w:rsidR="002C09B0" w:rsidRPr="00A940C3" w:rsidRDefault="000D01C5" w:rsidP="002C09B0">
      <w:pPr>
        <w:jc w:val="right"/>
        <w:rPr>
          <w:b/>
          <w:bCs/>
          <w:sz w:val="20"/>
          <w:szCs w:val="20"/>
        </w:rPr>
      </w:pPr>
      <w:r>
        <w:rPr>
          <w:b/>
          <w:bCs/>
          <w:sz w:val="20"/>
          <w:szCs w:val="20"/>
        </w:rPr>
        <w:t xml:space="preserve">Załącznik nr </w:t>
      </w:r>
      <w:r w:rsidR="00DA4DF5">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14109" w:type="dxa"/>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rsidTr="007941AF">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25EC6E95" w:rsidR="00B67E9F" w:rsidRPr="00A940C3" w:rsidRDefault="00B67E9F" w:rsidP="00D23C38">
            <w:pPr>
              <w:jc w:val="center"/>
              <w:rPr>
                <w:b/>
                <w:sz w:val="20"/>
                <w:szCs w:val="20"/>
              </w:rPr>
            </w:pPr>
            <w:r w:rsidRPr="00A940C3">
              <w:rPr>
                <w:b/>
                <w:sz w:val="20"/>
                <w:szCs w:val="20"/>
              </w:rPr>
              <w:t xml:space="preserve">PAKIET NR </w:t>
            </w:r>
            <w:r w:rsidR="007941AF">
              <w:rPr>
                <w:b/>
                <w:sz w:val="20"/>
                <w:szCs w:val="20"/>
              </w:rPr>
              <w:t>1</w:t>
            </w:r>
          </w:p>
        </w:tc>
      </w:tr>
      <w:tr w:rsidR="00C0459E" w:rsidRPr="00A940C3" w14:paraId="2F313A73"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07BC742" w:rsidR="00C0459E" w:rsidRPr="00A940C3" w:rsidRDefault="00C0459E" w:rsidP="00512E65">
            <w:pPr>
              <w:jc w:val="center"/>
              <w:rPr>
                <w:b/>
                <w:sz w:val="20"/>
                <w:szCs w:val="20"/>
              </w:rPr>
            </w:pPr>
            <w:r w:rsidRPr="00A940C3">
              <w:rPr>
                <w:b/>
                <w:sz w:val="20"/>
                <w:szCs w:val="20"/>
              </w:rPr>
              <w:t>producent</w:t>
            </w:r>
            <w:r>
              <w:rPr>
                <w:b/>
                <w:sz w:val="20"/>
                <w:szCs w:val="20"/>
              </w:rPr>
              <w:t>/nr katalogowy</w:t>
            </w:r>
            <w:r w:rsidR="00076E1C">
              <w:rPr>
                <w:b/>
                <w:sz w:val="20"/>
                <w:szCs w:val="20"/>
              </w:rPr>
              <w:t xml:space="preserve"> (jeśli występuje)</w:t>
            </w:r>
          </w:p>
        </w:tc>
      </w:tr>
      <w:tr w:rsidR="00C0459E" w:rsidRPr="00A940C3" w14:paraId="15ED08B0"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B67E9F" w:rsidRPr="00A940C3" w14:paraId="716AD46A" w14:textId="77777777" w:rsidTr="007941AF">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23"/>
      <w:footerReference w:type="default" r:id="rId24"/>
      <w:headerReference w:type="first" r:id="rId25"/>
      <w:footerReference w:type="first" r:id="rId2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EEA1" w14:textId="77777777" w:rsidR="00B90449" w:rsidRDefault="00B90449">
      <w:r>
        <w:separator/>
      </w:r>
    </w:p>
  </w:endnote>
  <w:endnote w:type="continuationSeparator" w:id="0">
    <w:p w14:paraId="24690BF6" w14:textId="77777777" w:rsidR="00B90449" w:rsidRDefault="00B9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6FF4" w14:textId="77777777" w:rsidR="00B90449" w:rsidRDefault="00B90449">
      <w:r>
        <w:separator/>
      </w:r>
    </w:p>
  </w:footnote>
  <w:footnote w:type="continuationSeparator" w:id="0">
    <w:p w14:paraId="63DCCD4E" w14:textId="77777777" w:rsidR="00B90449" w:rsidRDefault="00B9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6616C0EF" w:rsidR="00D31346" w:rsidRPr="00085274" w:rsidRDefault="00D31346" w:rsidP="001D3B78">
    <w:pPr>
      <w:jc w:val="center"/>
      <w:rPr>
        <w:rFonts w:ascii="Arial" w:hAnsi="Arial" w:cs="Arial"/>
        <w:b/>
        <w:i/>
        <w:sz w:val="14"/>
        <w:szCs w:val="14"/>
      </w:rPr>
    </w:pPr>
    <w:r w:rsidRPr="00B47756">
      <w:rPr>
        <w:rFonts w:ascii="Arial" w:hAnsi="Arial" w:cs="Arial"/>
        <w:b/>
        <w:i/>
        <w:sz w:val="14"/>
        <w:szCs w:val="14"/>
      </w:rPr>
      <w:t xml:space="preserve">Dostawa </w:t>
    </w:r>
    <w:r w:rsidR="00D01BA8">
      <w:rPr>
        <w:rFonts w:ascii="Arial" w:hAnsi="Arial" w:cs="Arial"/>
        <w:b/>
        <w:i/>
        <w:sz w:val="14"/>
        <w:szCs w:val="14"/>
      </w:rPr>
      <w:t>materiałów opatrunkowych</w:t>
    </w:r>
    <w:r w:rsidR="00667563">
      <w:rPr>
        <w:rFonts w:ascii="Arial" w:hAnsi="Arial" w:cs="Arial"/>
        <w:b/>
        <w:i/>
        <w:sz w:val="14"/>
        <w:szCs w:val="14"/>
      </w:rPr>
      <w:t xml:space="preserve"> </w:t>
    </w:r>
    <w:r w:rsidR="00112529">
      <w:rPr>
        <w:rFonts w:ascii="Arial" w:hAnsi="Arial" w:cs="Arial"/>
        <w:b/>
        <w:i/>
        <w:sz w:val="14"/>
        <w:szCs w:val="14"/>
      </w:rPr>
      <w:t xml:space="preserve"> </w:t>
    </w:r>
    <w:r w:rsidRPr="00B47756">
      <w:rPr>
        <w:rFonts w:ascii="Arial" w:hAnsi="Arial" w:cs="Arial"/>
        <w:b/>
        <w:i/>
        <w:sz w:val="14"/>
        <w:szCs w:val="14"/>
      </w:rPr>
      <w:t>do</w:t>
    </w:r>
    <w:r w:rsidR="00BE273E">
      <w:rPr>
        <w:rFonts w:ascii="Arial" w:hAnsi="Arial" w:cs="Arial"/>
        <w:b/>
        <w:i/>
        <w:sz w:val="14"/>
        <w:szCs w:val="14"/>
      </w:rPr>
      <w:t xml:space="preserve"> </w:t>
    </w:r>
    <w:r w:rsidR="00D01BA8">
      <w:rPr>
        <w:rFonts w:ascii="Arial" w:hAnsi="Arial" w:cs="Arial"/>
        <w:b/>
        <w:i/>
        <w:sz w:val="14"/>
        <w:szCs w:val="14"/>
      </w:rPr>
      <w:t xml:space="preserve">Apteki </w:t>
    </w:r>
    <w:r w:rsidRPr="00B47756">
      <w:rPr>
        <w:rFonts w:ascii="Arial" w:hAnsi="Arial" w:cs="Arial"/>
        <w:b/>
        <w:i/>
        <w:sz w:val="14"/>
        <w:szCs w:val="14"/>
      </w:rPr>
      <w:t>Szpital</w:t>
    </w:r>
    <w:r w:rsidR="00D01BA8">
      <w:rPr>
        <w:rFonts w:ascii="Arial" w:hAnsi="Arial" w:cs="Arial"/>
        <w:b/>
        <w:i/>
        <w:sz w:val="14"/>
        <w:szCs w:val="14"/>
      </w:rPr>
      <w:t>nej Szpitala</w:t>
    </w:r>
    <w:r w:rsidRPr="00B47756">
      <w:rPr>
        <w:rFonts w:ascii="Arial" w:hAnsi="Arial" w:cs="Arial"/>
        <w:b/>
        <w:i/>
        <w:sz w:val="14"/>
        <w:szCs w:val="14"/>
      </w:rPr>
      <w:t xml:space="preserve"> Powiatowego im. PCK w Nisku</w:t>
    </w:r>
    <w:r w:rsidR="003E6DE3">
      <w:rPr>
        <w:rFonts w:ascii="Arial" w:hAnsi="Arial" w:cs="Arial"/>
        <w:b/>
        <w:i/>
        <w:sz w:val="14"/>
        <w:szCs w:val="14"/>
      </w:rPr>
      <w:t xml:space="preserve"> - uzupełnienie</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1850" w14:textId="24BB196C"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05983C9D" w14:textId="77777777" w:rsidR="003E6DE3" w:rsidRPr="00085274" w:rsidRDefault="003E6DE3" w:rsidP="003E6DE3">
    <w:pPr>
      <w:jc w:val="center"/>
      <w:rPr>
        <w:rFonts w:ascii="Arial" w:hAnsi="Arial" w:cs="Arial"/>
        <w:b/>
        <w:i/>
        <w:sz w:val="14"/>
        <w:szCs w:val="14"/>
      </w:rPr>
    </w:pPr>
    <w:r w:rsidRPr="00B47756">
      <w:rPr>
        <w:rFonts w:ascii="Arial" w:hAnsi="Arial" w:cs="Arial"/>
        <w:b/>
        <w:i/>
        <w:sz w:val="14"/>
        <w:szCs w:val="14"/>
      </w:rPr>
      <w:t xml:space="preserve">Dostawa </w:t>
    </w:r>
    <w:r>
      <w:rPr>
        <w:rFonts w:ascii="Arial" w:hAnsi="Arial" w:cs="Arial"/>
        <w:b/>
        <w:i/>
        <w:sz w:val="14"/>
        <w:szCs w:val="14"/>
      </w:rPr>
      <w:t xml:space="preserve">materiałów opatrunkowych  </w:t>
    </w:r>
    <w:r w:rsidRPr="00B47756">
      <w:rPr>
        <w:rFonts w:ascii="Arial" w:hAnsi="Arial" w:cs="Arial"/>
        <w:b/>
        <w:i/>
        <w:sz w:val="14"/>
        <w:szCs w:val="14"/>
      </w:rPr>
      <w:t>do</w:t>
    </w:r>
    <w:r>
      <w:rPr>
        <w:rFonts w:ascii="Arial" w:hAnsi="Arial" w:cs="Arial"/>
        <w:b/>
        <w:i/>
        <w:sz w:val="14"/>
        <w:szCs w:val="14"/>
      </w:rPr>
      <w:t xml:space="preserve"> Apteki </w:t>
    </w:r>
    <w:r w:rsidRPr="00B47756">
      <w:rPr>
        <w:rFonts w:ascii="Arial" w:hAnsi="Arial" w:cs="Arial"/>
        <w:b/>
        <w:i/>
        <w:sz w:val="14"/>
        <w:szCs w:val="14"/>
      </w:rPr>
      <w:t>Szpital</w:t>
    </w:r>
    <w:r>
      <w:rPr>
        <w:rFonts w:ascii="Arial" w:hAnsi="Arial" w:cs="Arial"/>
        <w:b/>
        <w:i/>
        <w:sz w:val="14"/>
        <w:szCs w:val="14"/>
      </w:rPr>
      <w:t>nej Szpitala</w:t>
    </w:r>
    <w:r w:rsidRPr="00B47756">
      <w:rPr>
        <w:rFonts w:ascii="Arial" w:hAnsi="Arial" w:cs="Arial"/>
        <w:b/>
        <w:i/>
        <w:sz w:val="14"/>
        <w:szCs w:val="14"/>
      </w:rPr>
      <w:t xml:space="preserve"> Powiatowego im. PCK w Nisku</w:t>
    </w:r>
    <w:r>
      <w:rPr>
        <w:rFonts w:ascii="Arial" w:hAnsi="Arial" w:cs="Arial"/>
        <w:b/>
        <w:i/>
        <w:sz w:val="14"/>
        <w:szCs w:val="14"/>
      </w:rPr>
      <w:t xml:space="preserve"> - uzupełnienie</w:t>
    </w:r>
  </w:p>
  <w:p w14:paraId="49078A7B" w14:textId="5C280016" w:rsidR="00D31346" w:rsidRPr="001D3B78" w:rsidRDefault="00D31346" w:rsidP="006D649B">
    <w:pPr>
      <w:jc w:val="center"/>
      <w:rPr>
        <w:rFonts w:ascii="Arial" w:hAnsi="Arial" w:cs="Arial"/>
        <w:b/>
        <w:i/>
        <w:sz w:val="14"/>
        <w:szCs w:val="14"/>
      </w:rPr>
    </w:pP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1"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A3700C"/>
    <w:multiLevelType w:val="multilevel"/>
    <w:tmpl w:val="7B34129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3"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3A55CC4"/>
    <w:multiLevelType w:val="multilevel"/>
    <w:tmpl w:val="1F24FD1C"/>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6"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5201368"/>
    <w:multiLevelType w:val="multilevel"/>
    <w:tmpl w:val="5FCCB402"/>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6" w15:restartNumberingAfterBreak="0">
    <w:nsid w:val="18CE540A"/>
    <w:multiLevelType w:val="multilevel"/>
    <w:tmpl w:val="9E86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79"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9645947"/>
    <w:multiLevelType w:val="hybridMultilevel"/>
    <w:tmpl w:val="7CCC2938"/>
    <w:lvl w:ilvl="0" w:tplc="0415000F">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8"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9"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92"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3"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2665EC0"/>
    <w:multiLevelType w:val="hybridMultilevel"/>
    <w:tmpl w:val="9DCC1D2C"/>
    <w:lvl w:ilvl="0" w:tplc="4F0A9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97"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E6D366D"/>
    <w:multiLevelType w:val="multilevel"/>
    <w:tmpl w:val="89B444CE"/>
    <w:styleLink w:val="Styl1"/>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A24210"/>
    <w:multiLevelType w:val="multilevel"/>
    <w:tmpl w:val="4150EF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9"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10"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14"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6"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118"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23"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6"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9"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33"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7"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139"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140" w15:restartNumberingAfterBreak="0">
    <w:nsid w:val="4BEA1195"/>
    <w:multiLevelType w:val="multilevel"/>
    <w:tmpl w:val="6C96468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5" w15:restartNumberingAfterBreak="0">
    <w:nsid w:val="57CC6B66"/>
    <w:multiLevelType w:val="multilevel"/>
    <w:tmpl w:val="D2547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C347645"/>
    <w:multiLevelType w:val="multilevel"/>
    <w:tmpl w:val="089E0F42"/>
    <w:lvl w:ilvl="0">
      <w:start w:val="1"/>
      <w:numFmt w:val="decimal"/>
      <w:lvlText w:val="%1."/>
      <w:lvlJc w:val="left"/>
      <w:pPr>
        <w:ind w:left="540" w:hanging="360"/>
      </w:pPr>
    </w:lvl>
    <w:lvl w:ilvl="1">
      <w:start w:val="1"/>
      <w:numFmt w:val="lowerLetter"/>
      <w:lvlText w:val="%2)"/>
      <w:lvlJc w:val="left"/>
      <w:pPr>
        <w:ind w:left="1260" w:hanging="360"/>
      </w:pPr>
      <w:rPr>
        <w:b w:val="0"/>
        <w:strike w:val="0"/>
        <w:dstrike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4" w15:restartNumberingAfterBreak="0">
    <w:nsid w:val="5C852D7B"/>
    <w:multiLevelType w:val="multilevel"/>
    <w:tmpl w:val="EA1A7CC0"/>
    <w:lvl w:ilvl="0">
      <w:start w:val="1"/>
      <w:numFmt w:val="decimal"/>
      <w:lvlText w:val="%1."/>
      <w:lvlJc w:val="left"/>
      <w:pPr>
        <w:ind w:left="360" w:hanging="360"/>
      </w:pPr>
      <w:rPr>
        <w:rFonts w:ascii="Times New Roman" w:hAnsi="Times New Roman" w:cs="Times New Roman"/>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5CEE5ADF"/>
    <w:multiLevelType w:val="multilevel"/>
    <w:tmpl w:val="BDC023AC"/>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5B2666"/>
    <w:multiLevelType w:val="multilevel"/>
    <w:tmpl w:val="89B444CE"/>
    <w:numStyleLink w:val="Styl1"/>
  </w:abstractNum>
  <w:abstractNum w:abstractNumId="158"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9"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0"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6" w15:restartNumberingAfterBreak="0">
    <w:nsid w:val="647A5F1D"/>
    <w:multiLevelType w:val="multilevel"/>
    <w:tmpl w:val="4D2AAE4C"/>
    <w:lvl w:ilvl="0">
      <w:start w:val="1"/>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5CF12F2"/>
    <w:multiLevelType w:val="hybridMultilevel"/>
    <w:tmpl w:val="E4F0616C"/>
    <w:lvl w:ilvl="0" w:tplc="DB6AFB4E">
      <w:start w:val="1"/>
      <w:numFmt w:val="lowerLetter"/>
      <w:lvlText w:val="%1)"/>
      <w:lvlJc w:val="left"/>
      <w:pPr>
        <w:tabs>
          <w:tab w:val="num" w:pos="1619"/>
        </w:tabs>
        <w:ind w:left="1619" w:hanging="36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70" w15:restartNumberingAfterBreak="0">
    <w:nsid w:val="669E0F88"/>
    <w:multiLevelType w:val="multilevel"/>
    <w:tmpl w:val="18886A24"/>
    <w:lvl w:ilvl="0">
      <w:start w:val="2"/>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74"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76"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77"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78"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79"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80"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82"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8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85" w15:restartNumberingAfterBreak="0">
    <w:nsid w:val="72CF3D73"/>
    <w:multiLevelType w:val="hybridMultilevel"/>
    <w:tmpl w:val="02BE98FC"/>
    <w:lvl w:ilvl="0" w:tplc="150E0D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8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91"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3"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9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9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9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9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9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F69429E"/>
    <w:multiLevelType w:val="multilevel"/>
    <w:tmpl w:val="C07E504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896107">
    <w:abstractNumId w:val="88"/>
  </w:num>
  <w:num w:numId="2" w16cid:durableId="971835457">
    <w:abstractNumId w:val="197"/>
    <w:lvlOverride w:ilvl="0">
      <w:startOverride w:val="1"/>
    </w:lvlOverride>
  </w:num>
  <w:num w:numId="3" w16cid:durableId="726879479">
    <w:abstractNumId w:val="194"/>
  </w:num>
  <w:num w:numId="4" w16cid:durableId="2117824627">
    <w:abstractNumId w:val="177"/>
  </w:num>
  <w:num w:numId="5" w16cid:durableId="1788767306">
    <w:abstractNumId w:val="91"/>
    <w:lvlOverride w:ilvl="0">
      <w:startOverride w:val="1"/>
    </w:lvlOverride>
  </w:num>
  <w:num w:numId="6" w16cid:durableId="668411174">
    <w:abstractNumId w:val="91"/>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34"/>
  </w:num>
  <w:num w:numId="9" w16cid:durableId="1736076835">
    <w:abstractNumId w:val="107"/>
  </w:num>
  <w:num w:numId="10" w16cid:durableId="47847254">
    <w:abstractNumId w:val="198"/>
  </w:num>
  <w:num w:numId="11" w16cid:durableId="397169740">
    <w:abstractNumId w:val="62"/>
    <w:lvlOverride w:ilvl="0">
      <w:startOverride w:val="1"/>
    </w:lvlOverride>
  </w:num>
  <w:num w:numId="12" w16cid:durableId="1028288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23"/>
  </w:num>
  <w:num w:numId="14" w16cid:durableId="169549672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32"/>
  </w:num>
  <w:num w:numId="17" w16cid:durableId="1091658764">
    <w:abstractNumId w:val="129"/>
  </w:num>
  <w:num w:numId="18" w16cid:durableId="1436753417">
    <w:abstractNumId w:val="87"/>
  </w:num>
  <w:num w:numId="19" w16cid:durableId="1547451974">
    <w:abstractNumId w:val="92"/>
  </w:num>
  <w:num w:numId="20" w16cid:durableId="1601643256">
    <w:abstractNumId w:val="55"/>
  </w:num>
  <w:num w:numId="21" w16cid:durableId="1337995180">
    <w:abstractNumId w:val="176"/>
  </w:num>
  <w:num w:numId="22" w16cid:durableId="889611261">
    <w:abstractNumId w:val="110"/>
  </w:num>
  <w:num w:numId="23" w16cid:durableId="725684009">
    <w:abstractNumId w:val="169"/>
  </w:num>
  <w:num w:numId="24" w16cid:durableId="640305487">
    <w:abstractNumId w:val="179"/>
  </w:num>
  <w:num w:numId="25" w16cid:durableId="354574027">
    <w:abstractNumId w:val="40"/>
  </w:num>
  <w:num w:numId="26" w16cid:durableId="524633448">
    <w:abstractNumId w:val="184"/>
  </w:num>
  <w:num w:numId="27" w16cid:durableId="445657103">
    <w:abstractNumId w:val="113"/>
  </w:num>
  <w:num w:numId="28" w16cid:durableId="1892764367">
    <w:abstractNumId w:val="75"/>
    <w:lvlOverride w:ilvl="0">
      <w:startOverride w:val="1"/>
    </w:lvlOverride>
  </w:num>
  <w:num w:numId="29" w16cid:durableId="1554151930">
    <w:abstractNumId w:val="71"/>
  </w:num>
  <w:num w:numId="30" w16cid:durableId="2021930741">
    <w:abstractNumId w:val="36"/>
  </w:num>
  <w:num w:numId="31" w16cid:durableId="193151487">
    <w:abstractNumId w:val="44"/>
  </w:num>
  <w:num w:numId="32" w16cid:durableId="728383456">
    <w:abstractNumId w:val="58"/>
  </w:num>
  <w:num w:numId="33" w16cid:durableId="2112241054">
    <w:abstractNumId w:val="120"/>
  </w:num>
  <w:num w:numId="34" w16cid:durableId="881795589">
    <w:abstractNumId w:val="124"/>
  </w:num>
  <w:num w:numId="35" w16cid:durableId="1909220670">
    <w:abstractNumId w:val="53"/>
  </w:num>
  <w:num w:numId="36" w16cid:durableId="662204622">
    <w:abstractNumId w:val="56"/>
  </w:num>
  <w:num w:numId="37" w16cid:durableId="608661081">
    <w:abstractNumId w:val="89"/>
  </w:num>
  <w:num w:numId="38" w16cid:durableId="1630935865">
    <w:abstractNumId w:val="89"/>
    <w:lvlOverride w:ilvl="0">
      <w:startOverride w:val="1"/>
    </w:lvlOverride>
  </w:num>
  <w:num w:numId="39" w16cid:durableId="1652170169">
    <w:abstractNumId w:val="67"/>
  </w:num>
  <w:num w:numId="40" w16cid:durableId="2091078087">
    <w:abstractNumId w:val="67"/>
    <w:lvlOverride w:ilvl="0">
      <w:startOverride w:val="1"/>
    </w:lvlOverride>
  </w:num>
  <w:num w:numId="41" w16cid:durableId="1386219878">
    <w:abstractNumId w:val="160"/>
  </w:num>
  <w:num w:numId="42" w16cid:durableId="1176921811">
    <w:abstractNumId w:val="104"/>
  </w:num>
  <w:num w:numId="43" w16cid:durableId="1694962857">
    <w:abstractNumId w:val="128"/>
  </w:num>
  <w:num w:numId="44" w16cid:durableId="415440664">
    <w:abstractNumId w:val="165"/>
  </w:num>
  <w:num w:numId="45" w16cid:durableId="1434085345">
    <w:abstractNumId w:val="109"/>
  </w:num>
  <w:num w:numId="46" w16cid:durableId="1807576627">
    <w:abstractNumId w:val="122"/>
  </w:num>
  <w:num w:numId="47" w16cid:durableId="1525171490">
    <w:abstractNumId w:val="178"/>
  </w:num>
  <w:num w:numId="48" w16cid:durableId="1619288152">
    <w:abstractNumId w:val="181"/>
  </w:num>
  <w:num w:numId="49" w16cid:durableId="1259025327">
    <w:abstractNumId w:val="188"/>
  </w:num>
  <w:num w:numId="50" w16cid:durableId="2071340034">
    <w:abstractNumId w:val="138"/>
  </w:num>
  <w:num w:numId="51" w16cid:durableId="451941094">
    <w:abstractNumId w:val="144"/>
  </w:num>
  <w:num w:numId="52" w16cid:durableId="601302783">
    <w:abstractNumId w:val="78"/>
  </w:num>
  <w:num w:numId="53" w16cid:durableId="1189292133">
    <w:abstractNumId w:val="117"/>
  </w:num>
  <w:num w:numId="54" w16cid:durableId="1839684615">
    <w:abstractNumId w:val="139"/>
  </w:num>
  <w:num w:numId="55" w16cid:durableId="1210414900">
    <w:abstractNumId w:val="96"/>
  </w:num>
  <w:num w:numId="56" w16cid:durableId="1496217263">
    <w:abstractNumId w:val="63"/>
  </w:num>
  <w:num w:numId="57" w16cid:durableId="1610232513">
    <w:abstractNumId w:val="174"/>
  </w:num>
  <w:num w:numId="58" w16cid:durableId="1363937910">
    <w:abstractNumId w:val="48"/>
  </w:num>
  <w:num w:numId="59" w16cid:durableId="2012953108">
    <w:abstractNumId w:val="93"/>
  </w:num>
  <w:num w:numId="60" w16cid:durableId="1661736943">
    <w:abstractNumId w:val="121"/>
  </w:num>
  <w:num w:numId="61" w16cid:durableId="1577982689">
    <w:abstractNumId w:val="116"/>
  </w:num>
  <w:num w:numId="62" w16cid:durableId="1729260139">
    <w:abstractNumId w:val="152"/>
  </w:num>
  <w:num w:numId="63" w16cid:durableId="1302996704">
    <w:abstractNumId w:val="135"/>
  </w:num>
  <w:num w:numId="64" w16cid:durableId="523442794">
    <w:abstractNumId w:val="37"/>
  </w:num>
  <w:num w:numId="65" w16cid:durableId="59139593">
    <w:abstractNumId w:val="83"/>
  </w:num>
  <w:num w:numId="66" w16cid:durableId="613173611">
    <w:abstractNumId w:val="82"/>
  </w:num>
  <w:num w:numId="67" w16cid:durableId="1345673567">
    <w:abstractNumId w:val="186"/>
  </w:num>
  <w:num w:numId="68" w16cid:durableId="1571619458">
    <w:abstractNumId w:val="90"/>
  </w:num>
  <w:num w:numId="69" w16cid:durableId="1952853349">
    <w:abstractNumId w:val="105"/>
  </w:num>
  <w:num w:numId="70" w16cid:durableId="964889356">
    <w:abstractNumId w:val="59"/>
  </w:num>
  <w:num w:numId="71" w16cid:durableId="140538577">
    <w:abstractNumId w:val="191"/>
  </w:num>
  <w:num w:numId="72" w16cid:durableId="440224558">
    <w:abstractNumId w:val="131"/>
  </w:num>
  <w:num w:numId="73" w16cid:durableId="2038458099">
    <w:abstractNumId w:val="148"/>
  </w:num>
  <w:num w:numId="74" w16cid:durableId="1050611348">
    <w:abstractNumId w:val="39"/>
  </w:num>
  <w:num w:numId="75" w16cid:durableId="85197409">
    <w:abstractNumId w:val="130"/>
  </w:num>
  <w:num w:numId="76" w16cid:durableId="46496275">
    <w:abstractNumId w:val="162"/>
  </w:num>
  <w:num w:numId="77" w16cid:durableId="2059862754">
    <w:abstractNumId w:val="99"/>
  </w:num>
  <w:num w:numId="78" w16cid:durableId="840042645">
    <w:abstractNumId w:val="108"/>
  </w:num>
  <w:num w:numId="79" w16cid:durableId="2052025701">
    <w:abstractNumId w:val="140"/>
    <w:lvlOverride w:ilvl="0">
      <w:startOverride w:val="1"/>
    </w:lvlOverride>
  </w:num>
  <w:num w:numId="80" w16cid:durableId="26417922">
    <w:abstractNumId w:val="61"/>
    <w:lvlOverride w:ilvl="0">
      <w:startOverride w:val="1"/>
    </w:lvlOverride>
  </w:num>
  <w:num w:numId="81" w16cid:durableId="1564681998">
    <w:abstractNumId w:val="155"/>
  </w:num>
  <w:num w:numId="82" w16cid:durableId="1424449922">
    <w:abstractNumId w:val="155"/>
    <w:lvlOverride w:ilvl="0">
      <w:startOverride w:val="1"/>
    </w:lvlOverride>
  </w:num>
  <w:num w:numId="83" w16cid:durableId="1752435414">
    <w:abstractNumId w:val="154"/>
  </w:num>
  <w:num w:numId="84" w16cid:durableId="148601627">
    <w:abstractNumId w:val="154"/>
    <w:lvlOverride w:ilvl="0">
      <w:startOverride w:val="1"/>
    </w:lvlOverride>
  </w:num>
  <w:num w:numId="85" w16cid:durableId="206333628">
    <w:abstractNumId w:val="166"/>
  </w:num>
  <w:num w:numId="86" w16cid:durableId="20057164">
    <w:abstractNumId w:val="166"/>
    <w:lvlOverride w:ilvl="0">
      <w:startOverride w:val="1"/>
    </w:lvlOverride>
  </w:num>
  <w:num w:numId="87" w16cid:durableId="1391224281">
    <w:abstractNumId w:val="70"/>
    <w:lvlOverride w:ilvl="0">
      <w:startOverride w:val="1"/>
    </w:lvlOverride>
  </w:num>
  <w:num w:numId="88" w16cid:durableId="2024935252">
    <w:abstractNumId w:val="153"/>
    <w:lvlOverride w:ilvl="0">
      <w:startOverride w:val="1"/>
    </w:lvlOverride>
  </w:num>
  <w:num w:numId="89" w16cid:durableId="78067690">
    <w:abstractNumId w:val="65"/>
  </w:num>
  <w:num w:numId="90" w16cid:durableId="769079816">
    <w:abstractNumId w:val="65"/>
    <w:lvlOverride w:ilvl="0">
      <w:startOverride w:val="1"/>
    </w:lvlOverride>
    <w:lvlOverride w:ilvl="1">
      <w:startOverride w:val="1"/>
    </w:lvlOverride>
  </w:num>
  <w:num w:numId="91" w16cid:durableId="1980987061">
    <w:abstractNumId w:val="170"/>
  </w:num>
  <w:num w:numId="92" w16cid:durableId="1077483663">
    <w:abstractNumId w:val="145"/>
  </w:num>
  <w:num w:numId="93" w16cid:durableId="1534805160">
    <w:abstractNumId w:val="145"/>
    <w:lvlOverride w:ilvl="0">
      <w:startOverride w:val="1"/>
    </w:lvlOverride>
  </w:num>
  <w:num w:numId="94" w16cid:durableId="315499837">
    <w:abstractNumId w:val="199"/>
  </w:num>
  <w:num w:numId="95" w16cid:durableId="148640261">
    <w:abstractNumId w:val="199"/>
    <w:lvlOverride w:ilvl="0">
      <w:startOverride w:val="1"/>
    </w:lvlOverride>
  </w:num>
  <w:num w:numId="96" w16cid:durableId="1182814107">
    <w:abstractNumId w:val="76"/>
  </w:num>
  <w:num w:numId="97" w16cid:durableId="1142162931">
    <w:abstractNumId w:val="76"/>
    <w:lvlOverride w:ilvl="0">
      <w:startOverride w:val="1"/>
    </w:lvlOverride>
  </w:num>
  <w:num w:numId="98" w16cid:durableId="119762564">
    <w:abstractNumId w:val="94"/>
  </w:num>
  <w:num w:numId="99" w16cid:durableId="1382904650">
    <w:abstractNumId w:val="185"/>
  </w:num>
  <w:num w:numId="100" w16cid:durableId="5521994">
    <w:abstractNumId w:val="74"/>
  </w:num>
  <w:num w:numId="101" w16cid:durableId="1090352896">
    <w:abstractNumId w:val="112"/>
  </w:num>
  <w:num w:numId="102" w16cid:durableId="1393967537">
    <w:abstractNumId w:val="168"/>
  </w:num>
  <w:num w:numId="103" w16cid:durableId="1273171213">
    <w:abstractNumId w:val="80"/>
  </w:num>
  <w:num w:numId="104" w16cid:durableId="1781413383">
    <w:abstractNumId w:val="157"/>
  </w:num>
  <w:num w:numId="105" w16cid:durableId="1868836618">
    <w:abstractNumId w:val="10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1412"/>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0E61"/>
    <w:rsid w:val="000622A8"/>
    <w:rsid w:val="000634B9"/>
    <w:rsid w:val="00064004"/>
    <w:rsid w:val="00064257"/>
    <w:rsid w:val="00065DBA"/>
    <w:rsid w:val="00066213"/>
    <w:rsid w:val="00070C34"/>
    <w:rsid w:val="000745E8"/>
    <w:rsid w:val="00074EAA"/>
    <w:rsid w:val="000750EB"/>
    <w:rsid w:val="00076E1C"/>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C4971"/>
    <w:rsid w:val="000D01C5"/>
    <w:rsid w:val="000D08A1"/>
    <w:rsid w:val="000D0A11"/>
    <w:rsid w:val="000D7966"/>
    <w:rsid w:val="000E463B"/>
    <w:rsid w:val="000E59B0"/>
    <w:rsid w:val="000E72FA"/>
    <w:rsid w:val="000E7A5F"/>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731"/>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6D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06769"/>
    <w:rsid w:val="0041505D"/>
    <w:rsid w:val="004201F8"/>
    <w:rsid w:val="00421223"/>
    <w:rsid w:val="0042164B"/>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3EBA"/>
    <w:rsid w:val="0050564E"/>
    <w:rsid w:val="00505B95"/>
    <w:rsid w:val="00505EF1"/>
    <w:rsid w:val="005068D4"/>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6F89"/>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1CBB"/>
    <w:rsid w:val="005D2148"/>
    <w:rsid w:val="005D6C3E"/>
    <w:rsid w:val="005E29FE"/>
    <w:rsid w:val="005E3277"/>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67563"/>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B676C"/>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00B0"/>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62616"/>
    <w:rsid w:val="00767448"/>
    <w:rsid w:val="00774A7C"/>
    <w:rsid w:val="007827FB"/>
    <w:rsid w:val="00783679"/>
    <w:rsid w:val="00790161"/>
    <w:rsid w:val="007904EE"/>
    <w:rsid w:val="00790E34"/>
    <w:rsid w:val="0079342B"/>
    <w:rsid w:val="007941AF"/>
    <w:rsid w:val="007942CD"/>
    <w:rsid w:val="007A004A"/>
    <w:rsid w:val="007A5596"/>
    <w:rsid w:val="007A5C52"/>
    <w:rsid w:val="007A6A48"/>
    <w:rsid w:val="007B0A1F"/>
    <w:rsid w:val="007C2323"/>
    <w:rsid w:val="007C3630"/>
    <w:rsid w:val="007D302B"/>
    <w:rsid w:val="007D4D71"/>
    <w:rsid w:val="007D77E8"/>
    <w:rsid w:val="007E0785"/>
    <w:rsid w:val="007E0F15"/>
    <w:rsid w:val="007E1027"/>
    <w:rsid w:val="007E260D"/>
    <w:rsid w:val="007E677A"/>
    <w:rsid w:val="007F23F1"/>
    <w:rsid w:val="007F2BB3"/>
    <w:rsid w:val="0080075D"/>
    <w:rsid w:val="008038AC"/>
    <w:rsid w:val="008052A2"/>
    <w:rsid w:val="00811796"/>
    <w:rsid w:val="00811C12"/>
    <w:rsid w:val="008134C7"/>
    <w:rsid w:val="0081378D"/>
    <w:rsid w:val="00814112"/>
    <w:rsid w:val="0082230A"/>
    <w:rsid w:val="00822ECA"/>
    <w:rsid w:val="00823C81"/>
    <w:rsid w:val="00826CD3"/>
    <w:rsid w:val="00830FE1"/>
    <w:rsid w:val="0083324E"/>
    <w:rsid w:val="0083550D"/>
    <w:rsid w:val="00835BAE"/>
    <w:rsid w:val="00843961"/>
    <w:rsid w:val="00844250"/>
    <w:rsid w:val="00851271"/>
    <w:rsid w:val="00851EE9"/>
    <w:rsid w:val="0085479E"/>
    <w:rsid w:val="00855AC3"/>
    <w:rsid w:val="00855F55"/>
    <w:rsid w:val="00856E4C"/>
    <w:rsid w:val="00860F84"/>
    <w:rsid w:val="008615D1"/>
    <w:rsid w:val="00862609"/>
    <w:rsid w:val="008634CF"/>
    <w:rsid w:val="008645B6"/>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C2340"/>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00C9"/>
    <w:rsid w:val="009548A6"/>
    <w:rsid w:val="00955846"/>
    <w:rsid w:val="00961A57"/>
    <w:rsid w:val="00966C0C"/>
    <w:rsid w:val="00971915"/>
    <w:rsid w:val="00976D77"/>
    <w:rsid w:val="00977870"/>
    <w:rsid w:val="009838C7"/>
    <w:rsid w:val="00984B73"/>
    <w:rsid w:val="00985CBC"/>
    <w:rsid w:val="00987904"/>
    <w:rsid w:val="00994DA5"/>
    <w:rsid w:val="009960A1"/>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9F7E22"/>
    <w:rsid w:val="00A01A3C"/>
    <w:rsid w:val="00A01ABF"/>
    <w:rsid w:val="00A021C0"/>
    <w:rsid w:val="00A02B83"/>
    <w:rsid w:val="00A0504C"/>
    <w:rsid w:val="00A05343"/>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2A62"/>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AF635C"/>
    <w:rsid w:val="00B01013"/>
    <w:rsid w:val="00B01212"/>
    <w:rsid w:val="00B01DA1"/>
    <w:rsid w:val="00B05421"/>
    <w:rsid w:val="00B059F4"/>
    <w:rsid w:val="00B06B4C"/>
    <w:rsid w:val="00B07F18"/>
    <w:rsid w:val="00B108B0"/>
    <w:rsid w:val="00B11813"/>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45C4D"/>
    <w:rsid w:val="00B5031E"/>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0449"/>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1BA8"/>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47C9F"/>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4DF5"/>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869D5"/>
    <w:rsid w:val="00E87AD6"/>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qFormat/>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Znak Znak5"/>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uiPriority w:val="99"/>
    <w:qFormat/>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qFormat/>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1"/>
      </w:numPr>
    </w:pPr>
  </w:style>
  <w:style w:type="numbering" w:customStyle="1" w:styleId="List6">
    <w:name w:val="List 6"/>
    <w:rsid w:val="00B01DA1"/>
    <w:pPr>
      <w:numPr>
        <w:numId w:val="47"/>
      </w:numPr>
    </w:pPr>
  </w:style>
  <w:style w:type="numbering" w:customStyle="1" w:styleId="List8">
    <w:name w:val="List 8"/>
    <w:rsid w:val="00B01DA1"/>
    <w:pPr>
      <w:numPr>
        <w:numId w:val="22"/>
      </w:numPr>
    </w:pPr>
  </w:style>
  <w:style w:type="numbering" w:customStyle="1" w:styleId="List10">
    <w:name w:val="List 10"/>
    <w:rsid w:val="00B01DA1"/>
    <w:pPr>
      <w:numPr>
        <w:numId w:val="45"/>
      </w:numPr>
    </w:pPr>
  </w:style>
  <w:style w:type="numbering" w:customStyle="1" w:styleId="List9">
    <w:name w:val="List 9"/>
    <w:rsid w:val="00B01DA1"/>
    <w:pPr>
      <w:numPr>
        <w:numId w:val="23"/>
      </w:numPr>
    </w:pPr>
  </w:style>
  <w:style w:type="numbering" w:customStyle="1" w:styleId="List12">
    <w:name w:val="List 12"/>
    <w:rsid w:val="00B01DA1"/>
    <w:pPr>
      <w:numPr>
        <w:numId w:val="46"/>
      </w:numPr>
    </w:pPr>
  </w:style>
  <w:style w:type="numbering" w:customStyle="1" w:styleId="List11">
    <w:name w:val="List 11"/>
    <w:rsid w:val="00B01DA1"/>
    <w:pPr>
      <w:numPr>
        <w:numId w:val="24"/>
      </w:numPr>
    </w:pPr>
  </w:style>
  <w:style w:type="numbering" w:customStyle="1" w:styleId="List13">
    <w:name w:val="List 13"/>
    <w:rsid w:val="00B01DA1"/>
    <w:pPr>
      <w:numPr>
        <w:numId w:val="25"/>
      </w:numPr>
    </w:pPr>
  </w:style>
  <w:style w:type="numbering" w:customStyle="1" w:styleId="List17">
    <w:name w:val="List 17"/>
    <w:rsid w:val="00B01DA1"/>
    <w:pPr>
      <w:numPr>
        <w:numId w:val="27"/>
      </w:numPr>
    </w:pPr>
  </w:style>
  <w:style w:type="numbering" w:customStyle="1" w:styleId="List15">
    <w:name w:val="List 15"/>
    <w:rsid w:val="00B01DA1"/>
    <w:pPr>
      <w:numPr>
        <w:numId w:val="2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30"/>
      </w:numPr>
    </w:pPr>
  </w:style>
  <w:style w:type="numbering" w:customStyle="1" w:styleId="LFO4">
    <w:name w:val="LFO4"/>
    <w:basedOn w:val="Bezlisty"/>
    <w:rsid w:val="00D23C38"/>
    <w:pPr>
      <w:numPr>
        <w:numId w:val="31"/>
      </w:numPr>
    </w:pPr>
  </w:style>
  <w:style w:type="numbering" w:customStyle="1" w:styleId="LFO5">
    <w:name w:val="LFO5"/>
    <w:basedOn w:val="Bezlisty"/>
    <w:rsid w:val="00D23C38"/>
    <w:pPr>
      <w:numPr>
        <w:numId w:val="3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link w:val="Tekstpodstawowywcity"/>
    <w:rsid w:val="00DA4DF5"/>
    <w:rPr>
      <w:sz w:val="24"/>
      <w:szCs w:val="24"/>
    </w:rPr>
  </w:style>
  <w:style w:type="numbering" w:customStyle="1" w:styleId="Styl1">
    <w:name w:val="Styl1"/>
    <w:uiPriority w:val="99"/>
    <w:rsid w:val="00D01BA8"/>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sekretariat@szpital-nisk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155</TotalTime>
  <Pages>14</Pages>
  <Words>5418</Words>
  <Characters>32509</Characters>
  <Application>Microsoft Office Word</Application>
  <DocSecurity>0</DocSecurity>
  <Lines>270</Lines>
  <Paragraphs>75</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@v_przet@zamaw_nazwa</vt:lpstr>
      <vt:lpstr>U M O W A</vt:lpstr>
    </vt:vector>
  </TitlesOfParts>
  <Company>KBSF Sp. z o.o.</Company>
  <LinksUpToDate>false</LinksUpToDate>
  <CharactersWithSpaces>37852</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27</cp:revision>
  <cp:lastPrinted>2024-09-25T09:24:00Z</cp:lastPrinted>
  <dcterms:created xsi:type="dcterms:W3CDTF">2023-03-14T08:49:00Z</dcterms:created>
  <dcterms:modified xsi:type="dcterms:W3CDTF">2025-05-16T09:13:00Z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